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02A20" w14:textId="77777777" w:rsidR="008F2D9D" w:rsidRPr="0022276E" w:rsidRDefault="008F2D9D" w:rsidP="008F2D9D">
      <w:pPr>
        <w:widowControl w:val="0"/>
        <w:spacing w:after="0" w:line="240" w:lineRule="auto"/>
        <w:ind w:firstLine="0"/>
        <w:jc w:val="center"/>
        <w:rPr>
          <w:rFonts w:eastAsia="Courier New" w:cs="Times New Roman"/>
          <w:b/>
          <w:color w:val="000000"/>
          <w:sz w:val="22"/>
          <w:lang w:eastAsia="bg-BG" w:bidi="bg-BG"/>
        </w:rPr>
      </w:pPr>
      <w:r w:rsidRPr="0022276E">
        <w:rPr>
          <w:rFonts w:eastAsia="Courier New" w:cs="Times New Roman"/>
          <w:b/>
          <w:color w:val="000000"/>
          <w:sz w:val="22"/>
          <w:lang w:eastAsia="bg-BG" w:bidi="bg-BG"/>
        </w:rPr>
        <w:t>ДОПЪЛНИТЕЛНО СПОРАЗУМЕНИЕ № 1</w:t>
      </w:r>
      <w:bookmarkStart w:id="0" w:name="bookmark1"/>
    </w:p>
    <w:p w14:paraId="57FCF1E1" w14:textId="77777777" w:rsidR="008F2D9D" w:rsidRPr="0022276E" w:rsidRDefault="008F2D9D" w:rsidP="008F2D9D">
      <w:pPr>
        <w:widowControl w:val="0"/>
        <w:spacing w:after="0" w:line="240" w:lineRule="auto"/>
        <w:ind w:firstLine="0"/>
        <w:jc w:val="center"/>
        <w:rPr>
          <w:rFonts w:eastAsia="Courier New" w:cs="Times New Roman"/>
          <w:b/>
          <w:color w:val="000000"/>
          <w:sz w:val="22"/>
          <w:lang w:eastAsia="bg-BG" w:bidi="bg-BG"/>
        </w:rPr>
      </w:pPr>
      <w:r w:rsidRPr="0022276E">
        <w:rPr>
          <w:rFonts w:eastAsia="Courier New" w:cs="Times New Roman"/>
          <w:b/>
          <w:color w:val="000000"/>
          <w:sz w:val="22"/>
          <w:lang w:eastAsia="bg-BG" w:bidi="bg-BG"/>
        </w:rPr>
        <w:t>към</w:t>
      </w:r>
      <w:bookmarkEnd w:id="0"/>
    </w:p>
    <w:p w14:paraId="1DD81FEE" w14:textId="77777777" w:rsidR="008F2D9D" w:rsidRPr="0022276E" w:rsidRDefault="008F2D9D" w:rsidP="008F2D9D">
      <w:pPr>
        <w:widowControl w:val="0"/>
        <w:spacing w:after="0" w:line="240" w:lineRule="auto"/>
        <w:ind w:firstLine="0"/>
        <w:jc w:val="center"/>
        <w:rPr>
          <w:rFonts w:eastAsia="Courier New" w:cs="Times New Roman"/>
          <w:b/>
          <w:color w:val="000000"/>
          <w:sz w:val="22"/>
          <w:lang w:eastAsia="bg-BG" w:bidi="bg-BG"/>
        </w:rPr>
      </w:pPr>
      <w:r w:rsidRPr="0022276E">
        <w:rPr>
          <w:rFonts w:eastAsia="Courier New" w:cs="Times New Roman"/>
          <w:b/>
          <w:color w:val="000000"/>
          <w:sz w:val="22"/>
          <w:lang w:eastAsia="bg-BG" w:bidi="bg-BG"/>
        </w:rPr>
        <w:t>ДОГОВОР № ....../26.04.2016 г.</w:t>
      </w:r>
    </w:p>
    <w:p w14:paraId="22A31825" w14:textId="77777777" w:rsidR="008F2D9D" w:rsidRDefault="008F2D9D" w:rsidP="008F2D9D">
      <w:pPr>
        <w:widowControl w:val="0"/>
        <w:spacing w:after="0" w:line="240" w:lineRule="auto"/>
        <w:ind w:firstLine="0"/>
        <w:jc w:val="center"/>
        <w:rPr>
          <w:rFonts w:eastAsia="Courier New" w:cs="Times New Roman"/>
          <w:b/>
          <w:color w:val="000000"/>
          <w:sz w:val="22"/>
          <w:lang w:val="en-US" w:eastAsia="bg-BG" w:bidi="bg-BG"/>
        </w:rPr>
      </w:pPr>
    </w:p>
    <w:p w14:paraId="00C0652F" w14:textId="77777777" w:rsidR="00461822" w:rsidRPr="00461822" w:rsidRDefault="00461822" w:rsidP="008F2D9D">
      <w:pPr>
        <w:widowControl w:val="0"/>
        <w:spacing w:after="0" w:line="240" w:lineRule="auto"/>
        <w:ind w:firstLine="0"/>
        <w:jc w:val="center"/>
        <w:rPr>
          <w:rFonts w:eastAsia="Courier New" w:cs="Times New Roman"/>
          <w:b/>
          <w:color w:val="000000"/>
          <w:sz w:val="22"/>
          <w:lang w:val="en-US" w:eastAsia="bg-BG" w:bidi="bg-BG"/>
        </w:rPr>
      </w:pPr>
    </w:p>
    <w:p w14:paraId="65E1F62A" w14:textId="77777777" w:rsidR="008F2D9D" w:rsidRPr="0022276E" w:rsidRDefault="008F2D9D" w:rsidP="008F2D9D">
      <w:pPr>
        <w:widowControl w:val="0"/>
        <w:spacing w:after="0" w:line="240" w:lineRule="auto"/>
        <w:rPr>
          <w:rFonts w:eastAsia="Times New Roman" w:cs="Times New Roman"/>
          <w:bCs/>
          <w:sz w:val="22"/>
        </w:rPr>
      </w:pPr>
      <w:r w:rsidRPr="0022276E">
        <w:rPr>
          <w:rFonts w:eastAsia="Times New Roman" w:cs="Times New Roman"/>
          <w:bCs/>
          <w:sz w:val="22"/>
        </w:rPr>
        <w:t>Днес, …………………….2018  г. между</w:t>
      </w:r>
    </w:p>
    <w:p w14:paraId="28ADA857" w14:textId="77777777" w:rsidR="008F2D9D" w:rsidRPr="0022276E" w:rsidRDefault="008F2D9D" w:rsidP="008F2D9D">
      <w:pPr>
        <w:widowControl w:val="0"/>
        <w:spacing w:after="0" w:line="240" w:lineRule="auto"/>
        <w:ind w:firstLine="0"/>
        <w:rPr>
          <w:rFonts w:eastAsia="Times New Roman" w:cs="Times New Roman"/>
          <w:bCs/>
          <w:sz w:val="22"/>
        </w:rPr>
      </w:pPr>
    </w:p>
    <w:p w14:paraId="291FC77B" w14:textId="77777777" w:rsidR="008F2D9D" w:rsidRPr="0022276E" w:rsidRDefault="008F2D9D" w:rsidP="008F2D9D">
      <w:pPr>
        <w:numPr>
          <w:ilvl w:val="0"/>
          <w:numId w:val="1"/>
        </w:numPr>
        <w:spacing w:after="0" w:line="240" w:lineRule="auto"/>
        <w:contextualSpacing/>
        <w:rPr>
          <w:rFonts w:eastAsia="Courier New" w:cs="Times New Roman"/>
          <w:color w:val="000000"/>
          <w:sz w:val="22"/>
          <w:lang w:eastAsia="ru-RU" w:bidi="ru-RU"/>
        </w:rPr>
      </w:pPr>
      <w:r w:rsidRPr="0022276E">
        <w:rPr>
          <w:rFonts w:eastAsia="Courier New" w:cs="Times New Roman"/>
          <w:b/>
          <w:bCs/>
          <w:color w:val="000000"/>
          <w:sz w:val="22"/>
          <w:lang w:eastAsia="bg-BG" w:bidi="bg-BG"/>
        </w:rPr>
        <w:t xml:space="preserve">„Асоциация </w:t>
      </w:r>
      <w:r w:rsidRPr="0022276E">
        <w:rPr>
          <w:rFonts w:eastAsia="Courier New" w:cs="Times New Roman"/>
          <w:b/>
          <w:bCs/>
          <w:color w:val="000000"/>
          <w:sz w:val="22"/>
          <w:lang w:eastAsia="ru-RU" w:bidi="ru-RU"/>
        </w:rPr>
        <w:t xml:space="preserve">по ВиК на обособената територия, обслужвана от „Водоснабдяване и канализация“ ООД, гр. Габрово”, ЕИК: 176086490, представлявана от </w:t>
      </w:r>
      <w:r w:rsidRPr="0022276E">
        <w:rPr>
          <w:rFonts w:cs="Times New Roman"/>
          <w:b/>
          <w:bCs/>
          <w:sz w:val="22"/>
        </w:rPr>
        <w:t>Невена Петкова</w:t>
      </w:r>
      <w:r w:rsidRPr="0022276E">
        <w:rPr>
          <w:rFonts w:eastAsia="Courier New" w:cs="Times New Roman"/>
          <w:b/>
          <w:bCs/>
          <w:color w:val="000000"/>
          <w:sz w:val="22"/>
          <w:lang w:eastAsia="ru-RU" w:bidi="ru-RU"/>
        </w:rPr>
        <w:t>, наричана по-долу „Асоциация по водоснабдяване и канализация” ; „АВиК”  или „</w:t>
      </w:r>
      <w:r w:rsidRPr="0022276E">
        <w:rPr>
          <w:rFonts w:eastAsia="Courier New" w:cs="Times New Roman"/>
          <w:b/>
          <w:bCs/>
          <w:color w:val="000000"/>
          <w:sz w:val="22"/>
          <w:lang w:eastAsia="bg-BG" w:bidi="bg-BG"/>
        </w:rPr>
        <w:t xml:space="preserve">Асоциация </w:t>
      </w:r>
      <w:r w:rsidRPr="0022276E">
        <w:rPr>
          <w:rFonts w:eastAsia="Courier New" w:cs="Times New Roman"/>
          <w:b/>
          <w:bCs/>
          <w:color w:val="000000"/>
          <w:sz w:val="22"/>
          <w:lang w:eastAsia="ru-RU" w:bidi="ru-RU"/>
        </w:rPr>
        <w:t>по ВиК – Габрово“</w:t>
      </w:r>
    </w:p>
    <w:p w14:paraId="4334842A" w14:textId="77777777" w:rsidR="008F2D9D" w:rsidRPr="0022276E" w:rsidRDefault="008F2D9D" w:rsidP="008F2D9D">
      <w:pPr>
        <w:spacing w:after="0" w:line="240" w:lineRule="auto"/>
        <w:ind w:firstLine="0"/>
        <w:jc w:val="center"/>
        <w:rPr>
          <w:rFonts w:eastAsia="Courier New" w:cs="Times New Roman"/>
          <w:bCs/>
          <w:color w:val="000000"/>
          <w:sz w:val="22"/>
          <w:lang w:eastAsia="ru-RU" w:bidi="ru-RU"/>
        </w:rPr>
      </w:pPr>
    </w:p>
    <w:p w14:paraId="50BF07DD" w14:textId="77777777" w:rsidR="008F2D9D" w:rsidRPr="0022276E" w:rsidRDefault="008F2D9D" w:rsidP="008F2D9D">
      <w:pPr>
        <w:spacing w:after="0" w:line="240" w:lineRule="auto"/>
        <w:ind w:left="1080" w:firstLine="0"/>
        <w:contextualSpacing/>
        <w:rPr>
          <w:rFonts w:eastAsia="Courier New" w:cs="Times New Roman"/>
          <w:bCs/>
          <w:color w:val="000000"/>
          <w:sz w:val="22"/>
          <w:lang w:eastAsia="ru-RU" w:bidi="ru-RU"/>
        </w:rPr>
      </w:pPr>
      <w:r w:rsidRPr="0022276E">
        <w:rPr>
          <w:rFonts w:eastAsia="Courier New" w:cs="Times New Roman"/>
          <w:b/>
          <w:bCs/>
          <w:color w:val="000000"/>
          <w:sz w:val="22"/>
          <w:lang w:eastAsia="ru-RU" w:bidi="ru-RU"/>
        </w:rPr>
        <w:t>и</w:t>
      </w:r>
    </w:p>
    <w:p w14:paraId="4B9D8380" w14:textId="77777777" w:rsidR="008F2D9D" w:rsidRPr="0022276E" w:rsidRDefault="008F2D9D" w:rsidP="008F2D9D">
      <w:pPr>
        <w:widowControl w:val="0"/>
        <w:spacing w:after="0" w:line="240" w:lineRule="auto"/>
        <w:ind w:left="360" w:firstLine="0"/>
        <w:rPr>
          <w:rFonts w:eastAsia="Courier New" w:cs="Times New Roman"/>
          <w:color w:val="000000"/>
          <w:sz w:val="22"/>
          <w:lang w:eastAsia="bg-BG" w:bidi="bg-BG"/>
        </w:rPr>
      </w:pPr>
    </w:p>
    <w:p w14:paraId="74CA93A6" w14:textId="77777777" w:rsidR="008F2D9D" w:rsidRPr="0022276E" w:rsidRDefault="008F2D9D" w:rsidP="008F2D9D">
      <w:pPr>
        <w:numPr>
          <w:ilvl w:val="0"/>
          <w:numId w:val="1"/>
        </w:numPr>
        <w:spacing w:after="0" w:line="240" w:lineRule="auto"/>
        <w:contextualSpacing/>
        <w:rPr>
          <w:rFonts w:eastAsia="Courier New" w:cs="Times New Roman"/>
          <w:b/>
          <w:color w:val="000000"/>
          <w:sz w:val="22"/>
          <w:lang w:eastAsia="bg-BG" w:bidi="bg-BG"/>
        </w:rPr>
      </w:pPr>
      <w:r w:rsidRPr="0022276E">
        <w:rPr>
          <w:rFonts w:cs="Times New Roman"/>
          <w:b/>
          <w:sz w:val="22"/>
        </w:rPr>
        <w:t>„В и К</w:t>
      </w:r>
      <w:r w:rsidRPr="0022276E">
        <w:rPr>
          <w:rFonts w:eastAsia="Courier New" w:cs="Times New Roman"/>
          <w:b/>
          <w:color w:val="000000"/>
          <w:sz w:val="22"/>
          <w:lang w:eastAsia="bg-BG" w:bidi="bg-BG"/>
        </w:rPr>
        <w:t xml:space="preserve">“ ООД, гр. Габрово, </w:t>
      </w:r>
      <w:r w:rsidRPr="0022276E">
        <w:rPr>
          <w:rFonts w:eastAsia="Courier New" w:cs="Times New Roman"/>
          <w:color w:val="000000"/>
          <w:sz w:val="22"/>
          <w:lang w:eastAsia="bg-BG" w:bidi="bg-BG"/>
        </w:rPr>
        <w:t>ЕИК: 817040128, представлявано от Владимир Василев, наричано по-долу „Оператор” или „ВиКО”</w:t>
      </w:r>
    </w:p>
    <w:p w14:paraId="1A8F3274" w14:textId="77777777" w:rsidR="008F2D9D" w:rsidRPr="0022276E" w:rsidRDefault="008F2D9D" w:rsidP="008F2D9D">
      <w:pPr>
        <w:spacing w:after="0" w:line="240" w:lineRule="auto"/>
        <w:ind w:left="1080" w:firstLine="0"/>
        <w:contextualSpacing/>
        <w:rPr>
          <w:rFonts w:eastAsia="Courier New" w:cs="Times New Roman"/>
          <w:b/>
          <w:color w:val="000000"/>
          <w:sz w:val="22"/>
          <w:lang w:eastAsia="bg-BG" w:bidi="bg-BG"/>
        </w:rPr>
      </w:pPr>
    </w:p>
    <w:p w14:paraId="028F5C65" w14:textId="77777777" w:rsidR="008F2D9D" w:rsidRPr="0022276E" w:rsidRDefault="008F2D9D" w:rsidP="008F2D9D">
      <w:pPr>
        <w:widowControl w:val="0"/>
        <w:spacing w:after="0" w:line="240" w:lineRule="auto"/>
        <w:rPr>
          <w:rFonts w:eastAsia="Courier New" w:cs="Times New Roman"/>
          <w:color w:val="000000"/>
          <w:sz w:val="22"/>
          <w:lang w:eastAsia="bg-BG" w:bidi="bg-BG"/>
        </w:rPr>
      </w:pPr>
      <w:r w:rsidRPr="0022276E">
        <w:rPr>
          <w:rFonts w:eastAsia="Courier New" w:cs="Times New Roman"/>
          <w:color w:val="000000"/>
          <w:sz w:val="22"/>
          <w:lang w:eastAsia="bg-BG" w:bidi="bg-BG"/>
        </w:rPr>
        <w:t>се сключи настоящето Допълнително споразумение към Договор от 26.04.2016 г. за стопанисване, поддържане и експлоатация на ВиК системите и съоръженията и предоставяне на водоснабдителни и канализационни услуги по реда на чл. 198о, ал. 1, пр. първо от Закона за водите (“</w:t>
      </w:r>
      <w:r w:rsidRPr="0022276E">
        <w:rPr>
          <w:rFonts w:eastAsia="Courier New" w:cs="Times New Roman"/>
          <w:b/>
          <w:color w:val="000000"/>
          <w:sz w:val="22"/>
          <w:lang w:eastAsia="bg-BG" w:bidi="bg-BG"/>
        </w:rPr>
        <w:t>Договора</w:t>
      </w:r>
      <w:r w:rsidRPr="0022276E">
        <w:rPr>
          <w:rFonts w:eastAsia="Courier New" w:cs="Times New Roman"/>
          <w:color w:val="000000"/>
          <w:sz w:val="22"/>
          <w:lang w:eastAsia="bg-BG" w:bidi="bg-BG"/>
        </w:rPr>
        <w:t>”), с което Страните,</w:t>
      </w:r>
    </w:p>
    <w:p w14:paraId="50D83069" w14:textId="77777777" w:rsidR="008F2D9D" w:rsidRPr="0022276E" w:rsidRDefault="008F2D9D" w:rsidP="008F2D9D">
      <w:pPr>
        <w:widowControl w:val="0"/>
        <w:spacing w:after="0" w:line="240" w:lineRule="auto"/>
        <w:rPr>
          <w:rFonts w:eastAsia="Courier New" w:cs="Times New Roman"/>
          <w:color w:val="000000"/>
          <w:sz w:val="22"/>
          <w:lang w:eastAsia="bg-BG" w:bidi="bg-BG"/>
        </w:rPr>
      </w:pPr>
    </w:p>
    <w:p w14:paraId="10C5FBF3" w14:textId="77777777" w:rsidR="008F2D9D" w:rsidRPr="0022276E" w:rsidRDefault="008F2D9D" w:rsidP="008F2D9D">
      <w:pPr>
        <w:spacing w:after="0" w:line="240" w:lineRule="auto"/>
        <w:rPr>
          <w:rFonts w:eastAsia="Times New Roman" w:cs="Times New Roman"/>
          <w:i/>
          <w:sz w:val="22"/>
          <w:lang w:eastAsia="bg-BG"/>
        </w:rPr>
      </w:pPr>
      <w:r w:rsidRPr="0022276E">
        <w:rPr>
          <w:rFonts w:eastAsia="Times New Roman" w:cs="Times New Roman"/>
          <w:i/>
          <w:sz w:val="22"/>
          <w:lang w:eastAsia="bg-BG"/>
        </w:rPr>
        <w:t>КАТО ВЗЕХА ПРЕДВИД, ЧЕ:</w:t>
      </w:r>
    </w:p>
    <w:p w14:paraId="165F4E8E" w14:textId="77777777" w:rsidR="008F2D9D" w:rsidRPr="0022276E" w:rsidRDefault="008F2D9D" w:rsidP="008F2D9D">
      <w:pPr>
        <w:tabs>
          <w:tab w:val="left" w:pos="2066"/>
        </w:tabs>
        <w:spacing w:after="0" w:line="240" w:lineRule="auto"/>
        <w:rPr>
          <w:rFonts w:eastAsia="Times New Roman" w:cs="Times New Roman"/>
          <w:b/>
          <w:sz w:val="22"/>
          <w:lang w:eastAsia="bg-BG"/>
        </w:rPr>
      </w:pPr>
      <w:r w:rsidRPr="0022276E">
        <w:rPr>
          <w:rFonts w:eastAsia="Times New Roman" w:cs="Times New Roman"/>
          <w:b/>
          <w:sz w:val="22"/>
          <w:lang w:eastAsia="bg-BG"/>
        </w:rPr>
        <w:tab/>
      </w:r>
    </w:p>
    <w:p w14:paraId="615556AE" w14:textId="77777777" w:rsidR="008F2D9D" w:rsidRPr="0022276E" w:rsidRDefault="008F2D9D" w:rsidP="008F2D9D">
      <w:pPr>
        <w:spacing w:after="0" w:line="240" w:lineRule="auto"/>
        <w:rPr>
          <w:rFonts w:eastAsia="Times New Roman" w:cs="Times New Roman"/>
          <w:sz w:val="22"/>
          <w:lang w:eastAsia="bg-BG"/>
        </w:rPr>
      </w:pPr>
      <w:r w:rsidRPr="0022276E">
        <w:rPr>
          <w:rFonts w:eastAsia="Times New Roman" w:cs="Times New Roman"/>
          <w:sz w:val="22"/>
          <w:lang w:eastAsia="bg-BG"/>
        </w:rPr>
        <w:t>(А) С Решение № 277 на Общински Съвет – Севлиево, прието с Протокол № 12/11.10.2016 г. на основание</w:t>
      </w:r>
      <w:r w:rsidRPr="0022276E">
        <w:rPr>
          <w:rFonts w:cs="Times New Roman"/>
          <w:sz w:val="22"/>
        </w:rPr>
        <w:t xml:space="preserve"> чл. 198а, ал. 5 във връзка с чл. 198б, т. 3 и чл.198г, т. 7 от Закона за водите</w:t>
      </w:r>
      <w:r w:rsidRPr="0022276E">
        <w:rPr>
          <w:rFonts w:eastAsia="Times New Roman" w:cs="Times New Roman"/>
          <w:sz w:val="22"/>
          <w:lang w:eastAsia="bg-BG"/>
        </w:rPr>
        <w:t>, е прекратено съществуването на обособената територия, обслужвана от „Бяла“ ЕООД, гр. Севлиево, и е дадено съгласие за присъединяване на община Севлиево към обособената територия на „Асоциация по ВиК на обособената територия, обслужвана от „Водоснабдяване и канализация“ ООД, гр. Габрово”;</w:t>
      </w:r>
    </w:p>
    <w:p w14:paraId="21EB3AC9" w14:textId="77777777" w:rsidR="008F2D9D" w:rsidRPr="0022276E" w:rsidRDefault="008F2D9D" w:rsidP="008F2D9D">
      <w:pPr>
        <w:spacing w:after="0" w:line="240" w:lineRule="auto"/>
        <w:ind w:firstLine="0"/>
        <w:rPr>
          <w:rFonts w:eastAsia="Times New Roman" w:cs="Times New Roman"/>
          <w:sz w:val="22"/>
          <w:lang w:eastAsia="bg-BG"/>
        </w:rPr>
      </w:pPr>
    </w:p>
    <w:p w14:paraId="583B083C" w14:textId="77777777" w:rsidR="008F2D9D" w:rsidRPr="0022276E" w:rsidRDefault="008F2D9D" w:rsidP="008F2D9D">
      <w:pPr>
        <w:spacing w:after="0" w:line="240" w:lineRule="auto"/>
        <w:rPr>
          <w:rFonts w:cs="Times New Roman"/>
          <w:sz w:val="22"/>
        </w:rPr>
      </w:pPr>
      <w:r w:rsidRPr="0022276E">
        <w:rPr>
          <w:rFonts w:eastAsia="Times New Roman" w:cs="Times New Roman"/>
          <w:sz w:val="22"/>
          <w:lang w:eastAsia="bg-BG"/>
        </w:rPr>
        <w:t xml:space="preserve">(Б) С Решение № 8 по т. 1 от дневния ред на общо събрание на членовете на „Асоциация по ВиК на обособената територия, обслужвана от „Водоснабдяване и канализация“ ООД, гр. Габрово” по Протокол № 5/07.12.2016 г. на основание чл. 198в, ал. 4, т. 7 във връзка с чл. 198а, ал. 2, предл. първо и чл. 198а, ал. 3, предл. първо от Закона за водите е дадено съгласие за </w:t>
      </w:r>
      <w:r w:rsidRPr="0022276E">
        <w:rPr>
          <w:rFonts w:cs="Times New Roman"/>
          <w:sz w:val="22"/>
        </w:rPr>
        <w:t>промяна на границите</w:t>
      </w:r>
      <w:r w:rsidRPr="0022276E">
        <w:rPr>
          <w:rFonts w:eastAsia="Times New Roman" w:cs="Times New Roman"/>
          <w:sz w:val="22"/>
          <w:lang w:eastAsia="bg-BG"/>
        </w:rPr>
        <w:t xml:space="preserve"> на обособената територия, обслужвана от „ВиК“ ООД, гр. Габрово, чрез присъединяване на община Севлиево;</w:t>
      </w:r>
      <w:r w:rsidRPr="0022276E">
        <w:rPr>
          <w:rFonts w:eastAsia="Times New Roman" w:cs="Times New Roman"/>
          <w:sz w:val="22"/>
          <w:lang w:eastAsia="bg-BG"/>
        </w:rPr>
        <w:tab/>
      </w:r>
    </w:p>
    <w:p w14:paraId="6BB7D01E" w14:textId="77777777" w:rsidR="008F2D9D" w:rsidRPr="0022276E" w:rsidRDefault="008F2D9D" w:rsidP="008F2D9D">
      <w:pPr>
        <w:tabs>
          <w:tab w:val="left" w:pos="2543"/>
        </w:tabs>
        <w:spacing w:after="0" w:line="240" w:lineRule="auto"/>
        <w:rPr>
          <w:rFonts w:eastAsia="Times New Roman" w:cs="Times New Roman"/>
          <w:sz w:val="22"/>
          <w:lang w:eastAsia="bg-BG"/>
        </w:rPr>
      </w:pPr>
      <w:r w:rsidRPr="0022276E">
        <w:rPr>
          <w:rFonts w:eastAsia="Times New Roman" w:cs="Times New Roman"/>
          <w:color w:val="FF0000"/>
          <w:sz w:val="22"/>
          <w:lang w:eastAsia="bg-BG"/>
        </w:rPr>
        <w:tab/>
      </w:r>
    </w:p>
    <w:p w14:paraId="05B80570" w14:textId="77777777" w:rsidR="008F2D9D" w:rsidRPr="0022276E" w:rsidRDefault="008F2D9D" w:rsidP="008F2D9D">
      <w:pPr>
        <w:spacing w:after="0" w:line="240" w:lineRule="auto"/>
        <w:rPr>
          <w:rFonts w:eastAsia="Times New Roman" w:cs="Times New Roman"/>
          <w:sz w:val="22"/>
          <w:lang w:eastAsia="bg-BG"/>
        </w:rPr>
      </w:pPr>
      <w:r w:rsidRPr="0022276E">
        <w:rPr>
          <w:rFonts w:eastAsia="Times New Roman" w:cs="Times New Roman"/>
          <w:sz w:val="22"/>
          <w:lang w:eastAsia="bg-BG"/>
        </w:rPr>
        <w:t xml:space="preserve">(В) Съгласно чл. 2.2, б. „б“ от Договора при промяна на Обособената територия страните се съгласяват да сключат допълнително споразумение към Договора, с който да уредят отношенията си по повод тази промяна; </w:t>
      </w:r>
    </w:p>
    <w:p w14:paraId="7FB55AF2" w14:textId="77777777" w:rsidR="008F2D9D" w:rsidRPr="0022276E" w:rsidRDefault="008F2D9D" w:rsidP="008F2D9D">
      <w:pPr>
        <w:spacing w:after="0" w:line="240" w:lineRule="auto"/>
        <w:rPr>
          <w:rFonts w:eastAsia="Times New Roman" w:cs="Times New Roman"/>
          <w:sz w:val="22"/>
          <w:lang w:eastAsia="bg-BG"/>
        </w:rPr>
      </w:pPr>
    </w:p>
    <w:p w14:paraId="6B6EFE22" w14:textId="77777777" w:rsidR="008F2D9D" w:rsidRPr="0022276E" w:rsidRDefault="008F2D9D" w:rsidP="008F2D9D">
      <w:pPr>
        <w:spacing w:after="0" w:line="240" w:lineRule="auto"/>
        <w:rPr>
          <w:rFonts w:eastAsia="Times New Roman" w:cs="Times New Roman"/>
          <w:sz w:val="22"/>
          <w:lang w:eastAsia="bg-BG"/>
        </w:rPr>
      </w:pPr>
      <w:r w:rsidRPr="0022276E">
        <w:rPr>
          <w:rFonts w:eastAsia="Times New Roman" w:cs="Times New Roman"/>
          <w:sz w:val="22"/>
          <w:lang w:eastAsia="bg-BG"/>
        </w:rPr>
        <w:t xml:space="preserve">(Г)  Към датата на подписване на настоящото Допълнително споразумение по отношение на ВиК системите и съоръженията на територията на община Севлиево има изготвен </w:t>
      </w:r>
      <w:bookmarkStart w:id="1" w:name="_Hlk515364917"/>
      <w:r w:rsidRPr="0022276E">
        <w:rPr>
          <w:rFonts w:eastAsia="Times New Roman" w:cs="Times New Roman"/>
          <w:sz w:val="22"/>
          <w:lang w:eastAsia="bg-BG"/>
        </w:rPr>
        <w:t>окончателен протокол за разпределение на собствеността по § 9, ал. 5 от Преходните и заключителните разпоредби на Закона за изменение и допълнение на Закона за водите (обн., ДВ, бр. 103 от 2013 г., изм. и доп., бр. 58 от 2015 г.), актуален към 30.06.2017 година и подписан през м. декември 2017 година, към който са приложени съответни списъци с ВиК активи</w:t>
      </w:r>
      <w:bookmarkEnd w:id="1"/>
      <w:r w:rsidRPr="0022276E">
        <w:rPr>
          <w:rFonts w:eastAsia="Times New Roman" w:cs="Times New Roman"/>
          <w:sz w:val="22"/>
          <w:lang w:eastAsia="bg-BG"/>
        </w:rPr>
        <w:t>;</w:t>
      </w:r>
    </w:p>
    <w:p w14:paraId="1C1840E3" w14:textId="77777777" w:rsidR="008F2D9D" w:rsidRPr="0022276E" w:rsidRDefault="008F2D9D" w:rsidP="008F2D9D">
      <w:pPr>
        <w:tabs>
          <w:tab w:val="left" w:pos="3750"/>
        </w:tabs>
        <w:spacing w:after="0" w:line="240" w:lineRule="auto"/>
        <w:rPr>
          <w:rFonts w:eastAsia="Times New Roman" w:cs="Times New Roman"/>
          <w:sz w:val="22"/>
          <w:lang w:eastAsia="bg-BG"/>
        </w:rPr>
      </w:pPr>
      <w:r w:rsidRPr="0022276E">
        <w:rPr>
          <w:rFonts w:eastAsia="Times New Roman" w:cs="Times New Roman"/>
          <w:sz w:val="22"/>
          <w:lang w:eastAsia="bg-BG"/>
        </w:rPr>
        <w:lastRenderedPageBreak/>
        <w:tab/>
      </w:r>
    </w:p>
    <w:p w14:paraId="697DF28B" w14:textId="77777777" w:rsidR="008F2D9D" w:rsidRPr="0022276E" w:rsidRDefault="008F2D9D" w:rsidP="008F2D9D">
      <w:pPr>
        <w:spacing w:after="0" w:line="240" w:lineRule="auto"/>
        <w:rPr>
          <w:rFonts w:eastAsia="Times New Roman" w:cs="Times New Roman"/>
          <w:sz w:val="22"/>
          <w:lang w:eastAsia="bg-BG"/>
        </w:rPr>
      </w:pPr>
      <w:r w:rsidRPr="0022276E">
        <w:rPr>
          <w:rFonts w:eastAsia="Times New Roman" w:cs="Times New Roman"/>
          <w:sz w:val="22"/>
          <w:lang w:eastAsia="bg-BG"/>
        </w:rPr>
        <w:t>(Д) Публичните активи по смисъла на Договора, намиращи се на територията на община Севлиево, следва да бъдат отписани от баланса на „Бяла“ ЕООД, гр. Севлиево на основание  окончателния протокол за разпределение на собствеността по б. „Г“ от Преамбюла, съгласно предвиденото в § 9, ал. 8 от Преходните и заключителните разпоредби на Закона за изменение и допълнение на Закона за водите (обн., ДВ, бр. 103 от 2013 г., изм. и доп., бр. 58 от 2015 г.);</w:t>
      </w:r>
    </w:p>
    <w:p w14:paraId="1FCEB389" w14:textId="77777777" w:rsidR="008F2D9D" w:rsidRPr="0022276E" w:rsidRDefault="008F2D9D" w:rsidP="008F2D9D">
      <w:pPr>
        <w:spacing w:after="0" w:line="240" w:lineRule="auto"/>
        <w:rPr>
          <w:rFonts w:eastAsia="Times New Roman" w:cs="Times New Roman"/>
          <w:sz w:val="22"/>
          <w:lang w:eastAsia="bg-BG"/>
        </w:rPr>
      </w:pPr>
    </w:p>
    <w:p w14:paraId="57CA5DF8" w14:textId="77777777" w:rsidR="008F2D9D" w:rsidRPr="0022276E" w:rsidRDefault="008F2D9D" w:rsidP="008F2D9D">
      <w:pPr>
        <w:spacing w:after="0" w:line="240" w:lineRule="auto"/>
        <w:rPr>
          <w:rFonts w:eastAsia="Times New Roman" w:cs="Times New Roman"/>
          <w:sz w:val="22"/>
          <w:lang w:eastAsia="bg-BG"/>
        </w:rPr>
      </w:pPr>
      <w:r w:rsidRPr="0022276E">
        <w:rPr>
          <w:rFonts w:eastAsia="Times New Roman" w:cs="Times New Roman"/>
          <w:sz w:val="22"/>
          <w:lang w:eastAsia="bg-BG"/>
        </w:rPr>
        <w:t>(Е) Публичните активи по смисъла на Договора, намиращи се на територията на община Севлиево, следва да бъдат предадени за управление на „Асоциация по ВиК – Габрово“ от министъра на регионалното развитие и благоустройството чрез изпращане на копие от окончателния протокол за разпределение на собствеността по б. „Г“ от Преамбюла;</w:t>
      </w:r>
    </w:p>
    <w:p w14:paraId="0983CCB6" w14:textId="77777777" w:rsidR="008F2D9D" w:rsidRPr="0022276E" w:rsidRDefault="008F2D9D" w:rsidP="008F2D9D">
      <w:pPr>
        <w:tabs>
          <w:tab w:val="left" w:pos="3310"/>
        </w:tabs>
        <w:spacing w:after="0" w:line="240" w:lineRule="auto"/>
        <w:ind w:firstLine="0"/>
        <w:rPr>
          <w:rFonts w:cs="Times New Roman"/>
          <w:sz w:val="22"/>
        </w:rPr>
      </w:pPr>
      <w:r w:rsidRPr="0022276E">
        <w:rPr>
          <w:rFonts w:cs="Times New Roman"/>
          <w:sz w:val="22"/>
        </w:rPr>
        <w:tab/>
      </w:r>
    </w:p>
    <w:p w14:paraId="20511EE3" w14:textId="77777777" w:rsidR="008F2D9D" w:rsidRPr="0022276E" w:rsidRDefault="008F2D9D" w:rsidP="008F2D9D">
      <w:pPr>
        <w:spacing w:after="0" w:line="240" w:lineRule="auto"/>
        <w:rPr>
          <w:rFonts w:cs="Times New Roman"/>
          <w:i/>
          <w:sz w:val="22"/>
        </w:rPr>
      </w:pPr>
      <w:r w:rsidRPr="0022276E">
        <w:rPr>
          <w:rFonts w:cs="Times New Roman"/>
          <w:i/>
          <w:sz w:val="22"/>
        </w:rPr>
        <w:t xml:space="preserve">СЕ СПОРАЗУМЯХА ЗА СЛЕДНОТО: </w:t>
      </w:r>
    </w:p>
    <w:p w14:paraId="631AA9DA" w14:textId="77777777" w:rsidR="008F2D9D" w:rsidRPr="0022276E" w:rsidRDefault="008F2D9D" w:rsidP="008F2D9D">
      <w:pPr>
        <w:spacing w:after="0" w:line="240" w:lineRule="auto"/>
        <w:rPr>
          <w:rFonts w:cs="Times New Roman"/>
          <w:i/>
          <w:sz w:val="22"/>
        </w:rPr>
      </w:pPr>
    </w:p>
    <w:p w14:paraId="10F303AA" w14:textId="77777777" w:rsidR="008F2D9D" w:rsidRPr="0022276E" w:rsidRDefault="008F2D9D" w:rsidP="008F2D9D">
      <w:pPr>
        <w:spacing w:after="0" w:line="240" w:lineRule="auto"/>
        <w:rPr>
          <w:rFonts w:cs="Times New Roman"/>
          <w:b/>
          <w:bCs/>
          <w:sz w:val="22"/>
        </w:rPr>
      </w:pPr>
      <w:r w:rsidRPr="0022276E">
        <w:rPr>
          <w:rFonts w:cs="Times New Roman"/>
          <w:b/>
          <w:bCs/>
          <w:sz w:val="22"/>
        </w:rPr>
        <w:t xml:space="preserve">Чл. </w:t>
      </w:r>
      <w:r w:rsidRPr="0022276E">
        <w:rPr>
          <w:rFonts w:eastAsia="Times New Roman" w:cs="Times New Roman"/>
          <w:b/>
          <w:bCs/>
          <w:sz w:val="22"/>
        </w:rPr>
        <w:t>1</w:t>
      </w:r>
      <w:r w:rsidRPr="0022276E">
        <w:rPr>
          <w:rFonts w:cs="Times New Roman"/>
          <w:sz w:val="22"/>
        </w:rPr>
        <w:t xml:space="preserve">. </w:t>
      </w:r>
      <w:r w:rsidRPr="0022276E">
        <w:rPr>
          <w:rFonts w:cs="Times New Roman"/>
          <w:b/>
          <w:sz w:val="22"/>
        </w:rPr>
        <w:t xml:space="preserve">Изменения на </w:t>
      </w:r>
      <w:r w:rsidRPr="0022276E">
        <w:rPr>
          <w:rFonts w:cs="Times New Roman"/>
          <w:b/>
          <w:bCs/>
          <w:sz w:val="22"/>
        </w:rPr>
        <w:t>член 1 „Дефиниции” от Договора</w:t>
      </w:r>
    </w:p>
    <w:p w14:paraId="55E040B6" w14:textId="77777777" w:rsidR="008F2D9D" w:rsidRPr="0022276E" w:rsidRDefault="008F2D9D" w:rsidP="008F2D9D">
      <w:pPr>
        <w:spacing w:after="0" w:line="240" w:lineRule="auto"/>
        <w:rPr>
          <w:rFonts w:cs="Times New Roman"/>
          <w:b/>
          <w:bCs/>
          <w:sz w:val="22"/>
        </w:rPr>
      </w:pPr>
    </w:p>
    <w:p w14:paraId="171F698D" w14:textId="77777777" w:rsidR="008F2D9D" w:rsidRPr="0022276E" w:rsidRDefault="008F2D9D" w:rsidP="008F2D9D">
      <w:pPr>
        <w:spacing w:after="0" w:line="240" w:lineRule="auto"/>
        <w:rPr>
          <w:rFonts w:cs="Times New Roman"/>
          <w:bCs/>
          <w:sz w:val="22"/>
        </w:rPr>
      </w:pPr>
      <w:r w:rsidRPr="0022276E">
        <w:rPr>
          <w:rFonts w:cs="Times New Roman"/>
          <w:bCs/>
          <w:sz w:val="22"/>
        </w:rPr>
        <w:t>В чл. 1 „Дефиниции“ от Договора се правят следните измененията и допълнения:</w:t>
      </w:r>
    </w:p>
    <w:p w14:paraId="2B20FB20" w14:textId="77777777" w:rsidR="008F2D9D" w:rsidRPr="0022276E" w:rsidRDefault="008F2D9D" w:rsidP="008F2D9D">
      <w:pPr>
        <w:spacing w:after="0" w:line="240" w:lineRule="auto"/>
        <w:rPr>
          <w:rFonts w:cs="Times New Roman"/>
          <w:bCs/>
          <w:sz w:val="22"/>
        </w:rPr>
      </w:pPr>
    </w:p>
    <w:p w14:paraId="2B4EB73E" w14:textId="77777777" w:rsidR="008F2D9D" w:rsidRPr="0022276E" w:rsidRDefault="008F2D9D" w:rsidP="008F2D9D">
      <w:pPr>
        <w:numPr>
          <w:ilvl w:val="1"/>
          <w:numId w:val="23"/>
        </w:numPr>
        <w:spacing w:after="0" w:line="240" w:lineRule="auto"/>
        <w:contextualSpacing/>
        <w:rPr>
          <w:rFonts w:cs="Times New Roman"/>
          <w:bCs/>
          <w:sz w:val="22"/>
        </w:rPr>
      </w:pPr>
      <w:r w:rsidRPr="0022276E">
        <w:rPr>
          <w:rFonts w:cs="Times New Roman"/>
          <w:bCs/>
          <w:sz w:val="22"/>
        </w:rPr>
        <w:t>Отменя се определението на термина „</w:t>
      </w:r>
      <w:r w:rsidRPr="0022276E">
        <w:rPr>
          <w:rFonts w:cs="Times New Roman"/>
          <w:b/>
          <w:bCs/>
          <w:sz w:val="22"/>
        </w:rPr>
        <w:t>ЗОП</w:t>
      </w:r>
      <w:r w:rsidRPr="0022276E">
        <w:rPr>
          <w:rFonts w:cs="Times New Roman"/>
          <w:bCs/>
          <w:sz w:val="22"/>
        </w:rPr>
        <w:t xml:space="preserve"> </w:t>
      </w:r>
      <w:r w:rsidRPr="0022276E">
        <w:rPr>
          <w:rFonts w:cs="Times New Roman"/>
          <w:b/>
          <w:bCs/>
          <w:sz w:val="22"/>
        </w:rPr>
        <w:t>(отм. ДВ, бр. 13 от 16.02.2016 г.)“</w:t>
      </w:r>
    </w:p>
    <w:p w14:paraId="05D89D58" w14:textId="77777777" w:rsidR="008F2D9D" w:rsidRPr="0022276E" w:rsidRDefault="008F2D9D" w:rsidP="008F2D9D">
      <w:pPr>
        <w:spacing w:after="0" w:line="240" w:lineRule="auto"/>
        <w:ind w:firstLine="0"/>
        <w:rPr>
          <w:rFonts w:cs="Times New Roman"/>
          <w:sz w:val="22"/>
        </w:rPr>
      </w:pPr>
    </w:p>
    <w:p w14:paraId="6218E7F2" w14:textId="77777777" w:rsidR="008F2D9D" w:rsidRPr="0022276E" w:rsidRDefault="008F2D9D" w:rsidP="008F2D9D">
      <w:pPr>
        <w:numPr>
          <w:ilvl w:val="1"/>
          <w:numId w:val="24"/>
        </w:numPr>
        <w:spacing w:after="0" w:line="240" w:lineRule="auto"/>
        <w:contextualSpacing/>
        <w:rPr>
          <w:rFonts w:cs="Times New Roman"/>
          <w:bCs/>
          <w:sz w:val="22"/>
        </w:rPr>
      </w:pPr>
      <w:r w:rsidRPr="0022276E">
        <w:rPr>
          <w:rFonts w:cs="Times New Roman"/>
          <w:bCs/>
          <w:sz w:val="22"/>
        </w:rPr>
        <w:t>Приема се ново определение на термина „</w:t>
      </w:r>
      <w:r w:rsidRPr="0022276E">
        <w:rPr>
          <w:rFonts w:cs="Times New Roman"/>
          <w:b/>
          <w:bCs/>
          <w:sz w:val="22"/>
        </w:rPr>
        <w:t>ЗОП</w:t>
      </w:r>
      <w:r w:rsidRPr="0022276E">
        <w:rPr>
          <w:rFonts w:cs="Times New Roman"/>
          <w:bCs/>
          <w:sz w:val="22"/>
        </w:rPr>
        <w:t>“, както следва:</w:t>
      </w:r>
    </w:p>
    <w:p w14:paraId="70872AD8" w14:textId="77777777" w:rsidR="008F2D9D" w:rsidRPr="0022276E" w:rsidRDefault="008F2D9D" w:rsidP="008F2D9D">
      <w:pPr>
        <w:spacing w:after="0" w:line="240" w:lineRule="auto"/>
        <w:rPr>
          <w:rFonts w:cs="Times New Roman"/>
          <w:sz w:val="22"/>
        </w:rPr>
      </w:pPr>
      <w:r w:rsidRPr="0022276E">
        <w:rPr>
          <w:rFonts w:cs="Times New Roman"/>
          <w:b/>
          <w:bCs/>
          <w:sz w:val="22"/>
        </w:rPr>
        <w:t>„ЗОП“</w:t>
      </w:r>
      <w:r w:rsidRPr="0022276E">
        <w:rPr>
          <w:rFonts w:cs="Times New Roman"/>
          <w:sz w:val="22"/>
        </w:rPr>
        <w:t xml:space="preserve"> означава Закон за обществените поръчки, обнародван в Държавен вестник брой 13 от 16.02.2016 г., в сила от 15.04.2016 г., със съответните изменения и допълнения.</w:t>
      </w:r>
    </w:p>
    <w:p w14:paraId="0C838AF2" w14:textId="77777777" w:rsidR="008F2D9D" w:rsidRPr="0022276E" w:rsidRDefault="008F2D9D" w:rsidP="008F2D9D">
      <w:pPr>
        <w:spacing w:after="0" w:line="240" w:lineRule="auto"/>
        <w:rPr>
          <w:rFonts w:cs="Times New Roman"/>
          <w:strike/>
          <w:sz w:val="22"/>
        </w:rPr>
      </w:pPr>
    </w:p>
    <w:p w14:paraId="2D761DBD" w14:textId="77777777" w:rsidR="008F2D9D" w:rsidRPr="0022276E" w:rsidRDefault="008F2D9D" w:rsidP="008F2D9D">
      <w:pPr>
        <w:spacing w:after="0" w:line="240" w:lineRule="auto"/>
        <w:rPr>
          <w:rFonts w:cs="Times New Roman"/>
          <w:sz w:val="22"/>
        </w:rPr>
      </w:pPr>
      <w:r w:rsidRPr="0022276E">
        <w:rPr>
          <w:rFonts w:cs="Times New Roman"/>
          <w:sz w:val="22"/>
        </w:rPr>
        <w:t>1.3. Отменя се определението на термина „</w:t>
      </w:r>
      <w:r w:rsidRPr="0022276E">
        <w:rPr>
          <w:rFonts w:cs="Times New Roman"/>
          <w:b/>
          <w:sz w:val="22"/>
        </w:rPr>
        <w:t>Наредбата за регулиране на качеството на ВиК услугите</w:t>
      </w:r>
      <w:r w:rsidRPr="0022276E">
        <w:rPr>
          <w:rFonts w:cs="Times New Roman"/>
          <w:sz w:val="22"/>
        </w:rPr>
        <w:t xml:space="preserve">“. </w:t>
      </w:r>
    </w:p>
    <w:p w14:paraId="275F9B80" w14:textId="77777777" w:rsidR="008F2D9D" w:rsidRPr="0022276E" w:rsidRDefault="008F2D9D" w:rsidP="008F2D9D">
      <w:pPr>
        <w:spacing w:after="0" w:line="240" w:lineRule="auto"/>
        <w:rPr>
          <w:rFonts w:cs="Times New Roman"/>
          <w:sz w:val="22"/>
        </w:rPr>
      </w:pPr>
    </w:p>
    <w:p w14:paraId="19DD4E0D" w14:textId="77777777" w:rsidR="008F2D9D" w:rsidRPr="0022276E" w:rsidRDefault="008F2D9D" w:rsidP="008F2D9D">
      <w:pPr>
        <w:spacing w:after="0" w:line="240" w:lineRule="auto"/>
        <w:rPr>
          <w:rFonts w:cs="Times New Roman"/>
          <w:sz w:val="22"/>
        </w:rPr>
      </w:pPr>
      <w:r w:rsidRPr="0022276E">
        <w:rPr>
          <w:rFonts w:cs="Times New Roman"/>
          <w:sz w:val="22"/>
        </w:rPr>
        <w:t>1.4. Приема се ново определение на термина „</w:t>
      </w:r>
      <w:r w:rsidRPr="0022276E">
        <w:rPr>
          <w:rFonts w:cs="Times New Roman"/>
          <w:b/>
          <w:sz w:val="22"/>
        </w:rPr>
        <w:t>Наредба за регулиране на качеството на ВиК услугите</w:t>
      </w:r>
      <w:r w:rsidRPr="0022276E">
        <w:rPr>
          <w:rFonts w:cs="Times New Roman"/>
          <w:sz w:val="22"/>
        </w:rPr>
        <w:t>“, както следва:</w:t>
      </w:r>
    </w:p>
    <w:p w14:paraId="5A080650" w14:textId="77777777" w:rsidR="008F2D9D" w:rsidRPr="0022276E" w:rsidRDefault="008F2D9D" w:rsidP="008F2D9D">
      <w:pPr>
        <w:spacing w:after="0" w:line="240" w:lineRule="auto"/>
        <w:rPr>
          <w:rFonts w:cs="Times New Roman"/>
          <w:sz w:val="22"/>
        </w:rPr>
      </w:pPr>
      <w:r w:rsidRPr="0022276E">
        <w:rPr>
          <w:rFonts w:cs="Times New Roman"/>
          <w:bCs/>
          <w:sz w:val="22"/>
        </w:rPr>
        <w:t>„</w:t>
      </w:r>
      <w:r w:rsidRPr="0022276E">
        <w:rPr>
          <w:rFonts w:cs="Times New Roman"/>
          <w:b/>
          <w:sz w:val="22"/>
        </w:rPr>
        <w:t xml:space="preserve">Наредба за регулиране на качеството на ВиК услугите“ </w:t>
      </w:r>
      <w:r w:rsidRPr="0022276E">
        <w:rPr>
          <w:rFonts w:cs="Times New Roman"/>
          <w:sz w:val="22"/>
        </w:rPr>
        <w:t>означава Наредба за регулиране на качеството на водоснабдителните и канализационните услуги, приета с Постановление на Министерския съвет № 8 от 18.01.2016 г., обнародвана Държавен вестник брой 6 от 22.01.2016 г., в сила от 22.01.2016 г.</w:t>
      </w:r>
      <w:r w:rsidRPr="0022276E">
        <w:rPr>
          <w:rFonts w:cs="Times New Roman"/>
          <w:bCs/>
          <w:sz w:val="22"/>
        </w:rPr>
        <w:t xml:space="preserve">, </w:t>
      </w:r>
      <w:r w:rsidRPr="0022276E">
        <w:rPr>
          <w:rFonts w:cs="Times New Roman"/>
          <w:sz w:val="22"/>
        </w:rPr>
        <w:t>със съответните изменения и допълнения.</w:t>
      </w:r>
    </w:p>
    <w:p w14:paraId="00E710BF" w14:textId="77777777" w:rsidR="008F2D9D" w:rsidRPr="0022276E" w:rsidRDefault="008F2D9D" w:rsidP="008F2D9D">
      <w:pPr>
        <w:spacing w:after="0" w:line="240" w:lineRule="auto"/>
        <w:rPr>
          <w:rFonts w:cs="Times New Roman"/>
          <w:sz w:val="22"/>
        </w:rPr>
      </w:pPr>
    </w:p>
    <w:p w14:paraId="3B7A0F28" w14:textId="77777777" w:rsidR="008F2D9D" w:rsidRPr="0022276E" w:rsidRDefault="008F2D9D" w:rsidP="008F2D9D">
      <w:pPr>
        <w:spacing w:after="0" w:line="240" w:lineRule="auto"/>
        <w:rPr>
          <w:rFonts w:cs="Times New Roman"/>
          <w:b/>
          <w:sz w:val="22"/>
        </w:rPr>
      </w:pPr>
      <w:r w:rsidRPr="0022276E">
        <w:rPr>
          <w:rFonts w:cs="Times New Roman"/>
          <w:sz w:val="22"/>
        </w:rPr>
        <w:t>1.5. Отменя се определението на термина „</w:t>
      </w:r>
      <w:r w:rsidRPr="0022276E">
        <w:rPr>
          <w:rFonts w:cs="Times New Roman"/>
          <w:b/>
          <w:sz w:val="22"/>
        </w:rPr>
        <w:t>Наредбата за регулиране на цените на водоснабдителните и канализационните услуги“.</w:t>
      </w:r>
    </w:p>
    <w:p w14:paraId="54A44BF8" w14:textId="77777777" w:rsidR="008F2D9D" w:rsidRPr="0022276E" w:rsidRDefault="008F2D9D" w:rsidP="008F2D9D">
      <w:pPr>
        <w:spacing w:after="0" w:line="240" w:lineRule="auto"/>
        <w:rPr>
          <w:rFonts w:cs="Times New Roman"/>
          <w:sz w:val="22"/>
        </w:rPr>
      </w:pPr>
    </w:p>
    <w:p w14:paraId="3E03579D" w14:textId="77777777" w:rsidR="008F2D9D" w:rsidRPr="0022276E" w:rsidRDefault="008F2D9D" w:rsidP="008F2D9D">
      <w:pPr>
        <w:spacing w:after="0" w:line="240" w:lineRule="auto"/>
        <w:rPr>
          <w:rFonts w:cs="Times New Roman"/>
          <w:sz w:val="22"/>
        </w:rPr>
      </w:pPr>
      <w:r w:rsidRPr="0022276E">
        <w:rPr>
          <w:rFonts w:cs="Times New Roman"/>
          <w:sz w:val="22"/>
        </w:rPr>
        <w:t xml:space="preserve">1.6. Приема се ново определение на термина </w:t>
      </w:r>
      <w:r w:rsidRPr="0022276E">
        <w:rPr>
          <w:rFonts w:cs="Times New Roman"/>
          <w:b/>
          <w:sz w:val="22"/>
        </w:rPr>
        <w:t xml:space="preserve">„Наредба за регулиране на цените на водоснабдителните и канализационните услуги“, </w:t>
      </w:r>
      <w:r w:rsidRPr="0022276E">
        <w:rPr>
          <w:rFonts w:cs="Times New Roman"/>
          <w:sz w:val="22"/>
        </w:rPr>
        <w:t>както следва:</w:t>
      </w:r>
    </w:p>
    <w:p w14:paraId="2144F8CE" w14:textId="77777777" w:rsidR="008F2D9D" w:rsidRPr="0022276E" w:rsidRDefault="008F2D9D" w:rsidP="008F2D9D">
      <w:pPr>
        <w:spacing w:after="0" w:line="240" w:lineRule="auto"/>
        <w:rPr>
          <w:rFonts w:cs="Times New Roman"/>
          <w:sz w:val="22"/>
        </w:rPr>
      </w:pPr>
      <w:r w:rsidRPr="0022276E">
        <w:rPr>
          <w:rFonts w:cs="Times New Roman"/>
          <w:b/>
          <w:sz w:val="22"/>
        </w:rPr>
        <w:t xml:space="preserve">„Наредба за регулиране на цените на водоснабдителните и канализационните услуги“ </w:t>
      </w:r>
      <w:r w:rsidRPr="0022276E">
        <w:rPr>
          <w:rFonts w:cs="Times New Roman"/>
          <w:sz w:val="22"/>
        </w:rPr>
        <w:t>означава</w:t>
      </w:r>
      <w:r w:rsidRPr="0022276E">
        <w:rPr>
          <w:rFonts w:cs="Times New Roman"/>
          <w:b/>
          <w:sz w:val="22"/>
        </w:rPr>
        <w:t xml:space="preserve"> </w:t>
      </w:r>
      <w:r w:rsidRPr="0022276E">
        <w:rPr>
          <w:rFonts w:cs="Times New Roman"/>
          <w:sz w:val="22"/>
        </w:rPr>
        <w:t>Наредба за регулиране на цените на водоснабдителните и канализационните услуги, приета с Постановление на Министерския съвет № 8 от 18.01.2016 г., обнародвана Държавен вестник брой 6 от 22.01.2016 г., в сила от 22.01.2016 г., със съответните изменения и допълнения</w:t>
      </w:r>
    </w:p>
    <w:p w14:paraId="6E09B759" w14:textId="77777777" w:rsidR="008F2D9D" w:rsidRPr="0022276E" w:rsidRDefault="008F2D9D" w:rsidP="008F2D9D">
      <w:pPr>
        <w:spacing w:after="0" w:line="240" w:lineRule="auto"/>
        <w:ind w:firstLine="0"/>
        <w:rPr>
          <w:rFonts w:cs="Times New Roman"/>
          <w:sz w:val="22"/>
        </w:rPr>
      </w:pPr>
    </w:p>
    <w:p w14:paraId="05CBBA3C" w14:textId="77777777" w:rsidR="008F2D9D" w:rsidRPr="0022276E" w:rsidRDefault="008F2D9D" w:rsidP="008F2D9D">
      <w:pPr>
        <w:spacing w:after="0" w:line="240" w:lineRule="auto"/>
        <w:rPr>
          <w:rFonts w:cs="Times New Roman"/>
          <w:sz w:val="22"/>
        </w:rPr>
      </w:pPr>
      <w:r w:rsidRPr="0022276E">
        <w:rPr>
          <w:rFonts w:cs="Times New Roman"/>
          <w:sz w:val="22"/>
        </w:rPr>
        <w:t>1.7. Приема се ново определение на термина „</w:t>
      </w:r>
      <w:r w:rsidRPr="0022276E">
        <w:rPr>
          <w:rFonts w:cs="Times New Roman"/>
          <w:b/>
          <w:sz w:val="22"/>
        </w:rPr>
        <w:t>Нормативни показатели за качество</w:t>
      </w:r>
      <w:r w:rsidRPr="0022276E">
        <w:rPr>
          <w:rFonts w:cs="Times New Roman"/>
          <w:sz w:val="22"/>
        </w:rPr>
        <w:t>“, както следва:</w:t>
      </w:r>
    </w:p>
    <w:p w14:paraId="73B44EA9" w14:textId="77777777" w:rsidR="008F2D9D" w:rsidRPr="0022276E" w:rsidRDefault="008F2D9D" w:rsidP="008F2D9D">
      <w:pPr>
        <w:spacing w:after="0" w:line="240" w:lineRule="auto"/>
        <w:rPr>
          <w:rFonts w:cs="Times New Roman"/>
          <w:bCs/>
          <w:sz w:val="22"/>
        </w:rPr>
      </w:pPr>
      <w:r w:rsidRPr="0022276E">
        <w:rPr>
          <w:rFonts w:cs="Times New Roman"/>
          <w:b/>
          <w:bCs/>
          <w:sz w:val="22"/>
        </w:rPr>
        <w:lastRenderedPageBreak/>
        <w:t xml:space="preserve">„Нормативни показатели за качество“ </w:t>
      </w:r>
      <w:r w:rsidRPr="0022276E">
        <w:rPr>
          <w:rFonts w:cs="Times New Roman"/>
          <w:bCs/>
          <w:sz w:val="22"/>
        </w:rPr>
        <w:t>означава показателите за качество на водоснабдителните и канализационни услуги, предоставяни от ВиК операторите, посочени в ЗРВКУ и актовете по неговото приложение.</w:t>
      </w:r>
    </w:p>
    <w:p w14:paraId="673A9271" w14:textId="77777777" w:rsidR="008F2D9D" w:rsidRPr="0022276E" w:rsidRDefault="008F2D9D" w:rsidP="008F2D9D">
      <w:pPr>
        <w:spacing w:after="0" w:line="240" w:lineRule="auto"/>
        <w:rPr>
          <w:rFonts w:cs="Times New Roman"/>
          <w:bCs/>
          <w:sz w:val="22"/>
        </w:rPr>
      </w:pPr>
    </w:p>
    <w:p w14:paraId="4D10EC5D" w14:textId="77777777" w:rsidR="008F2D9D" w:rsidRPr="0022276E" w:rsidRDefault="008F2D9D" w:rsidP="008F2D9D">
      <w:pPr>
        <w:spacing w:after="0" w:line="240" w:lineRule="auto"/>
        <w:rPr>
          <w:rFonts w:cs="Times New Roman"/>
          <w:b/>
          <w:bCs/>
          <w:sz w:val="22"/>
        </w:rPr>
      </w:pPr>
      <w:r w:rsidRPr="0022276E">
        <w:rPr>
          <w:rFonts w:cs="Times New Roman"/>
          <w:b/>
          <w:bCs/>
          <w:sz w:val="22"/>
        </w:rPr>
        <w:t>Чл. 2. Изменения на член 3 „</w:t>
      </w:r>
      <w:r w:rsidRPr="0022276E">
        <w:rPr>
          <w:rFonts w:cs="Times New Roman"/>
          <w:b/>
          <w:sz w:val="22"/>
        </w:rPr>
        <w:t>Общи права и задължения“</w:t>
      </w:r>
    </w:p>
    <w:p w14:paraId="1D489A88" w14:textId="77777777" w:rsidR="008F2D9D" w:rsidRPr="0022276E" w:rsidRDefault="008F2D9D" w:rsidP="008F2D9D">
      <w:pPr>
        <w:spacing w:after="0" w:line="240" w:lineRule="auto"/>
        <w:rPr>
          <w:rFonts w:cs="Times New Roman"/>
          <w:bCs/>
          <w:sz w:val="22"/>
        </w:rPr>
      </w:pPr>
    </w:p>
    <w:p w14:paraId="055D18B8" w14:textId="77777777" w:rsidR="008F2D9D" w:rsidRPr="0022276E" w:rsidRDefault="008F2D9D" w:rsidP="008F2D9D">
      <w:pPr>
        <w:spacing w:after="0" w:line="240" w:lineRule="auto"/>
        <w:rPr>
          <w:rFonts w:cs="Times New Roman"/>
          <w:bCs/>
          <w:sz w:val="22"/>
        </w:rPr>
      </w:pPr>
      <w:r w:rsidRPr="0022276E">
        <w:rPr>
          <w:rFonts w:cs="Times New Roman"/>
          <w:bCs/>
          <w:sz w:val="22"/>
        </w:rPr>
        <w:t xml:space="preserve">Чл. 3.4., б. „б“ от Договора се изменя по следния начин: </w:t>
      </w:r>
    </w:p>
    <w:p w14:paraId="5F89FEFE" w14:textId="77777777" w:rsidR="008F2D9D" w:rsidRPr="0022276E" w:rsidRDefault="008F2D9D" w:rsidP="008F2D9D">
      <w:pPr>
        <w:spacing w:after="0" w:line="240" w:lineRule="auto"/>
        <w:rPr>
          <w:rFonts w:cs="Times New Roman"/>
          <w:bCs/>
          <w:sz w:val="22"/>
        </w:rPr>
      </w:pPr>
      <w:r w:rsidRPr="0022276E">
        <w:rPr>
          <w:rFonts w:cs="Times New Roman"/>
          <w:bCs/>
          <w:sz w:val="22"/>
        </w:rPr>
        <w:t>„Освен ако друго е посочено в разпоредбите на действащото право, в този Договор или в допълнително писмено споразумение между страните, членовете на АВиК, в зависимост от собствеността на Публичните активи, ще предприемат за тяхна сметка всички действия по отчуждавания и/или възникване и учредяване на сервитути или други ограничени вещни права, необходими за изграждането, стопанисването, поддържането и експлоатацията на Публичните активи в срок от 3 години от сключването на Договора, а при новоприсъединени територии – в срок от 3 години от сключването на допълнително споразумение по реда на чл. 2.2., б. „б“.</w:t>
      </w:r>
    </w:p>
    <w:p w14:paraId="4C08404C" w14:textId="77777777" w:rsidR="008F2D9D" w:rsidRPr="0022276E" w:rsidRDefault="008F2D9D" w:rsidP="008F2D9D">
      <w:pPr>
        <w:spacing w:after="0" w:line="240" w:lineRule="auto"/>
        <w:ind w:firstLine="0"/>
        <w:rPr>
          <w:rFonts w:cs="Times New Roman"/>
          <w:b/>
          <w:bCs/>
          <w:sz w:val="22"/>
        </w:rPr>
      </w:pPr>
    </w:p>
    <w:p w14:paraId="73977E45" w14:textId="77777777" w:rsidR="008F2D9D" w:rsidRPr="0022276E" w:rsidRDefault="008F2D9D" w:rsidP="008F2D9D">
      <w:pPr>
        <w:spacing w:after="0" w:line="240" w:lineRule="auto"/>
        <w:rPr>
          <w:rFonts w:cs="Times New Roman"/>
          <w:b/>
          <w:bCs/>
          <w:sz w:val="22"/>
        </w:rPr>
      </w:pPr>
      <w:r w:rsidRPr="0022276E">
        <w:rPr>
          <w:rFonts w:cs="Times New Roman"/>
          <w:b/>
          <w:bCs/>
          <w:sz w:val="22"/>
        </w:rPr>
        <w:t>Чл. 3. Изменения на член 4 „Активи“ от Договора</w:t>
      </w:r>
    </w:p>
    <w:p w14:paraId="15D41508" w14:textId="77777777" w:rsidR="008F2D9D" w:rsidRPr="0022276E" w:rsidRDefault="008F2D9D" w:rsidP="008F2D9D">
      <w:pPr>
        <w:spacing w:after="0" w:line="240" w:lineRule="auto"/>
        <w:rPr>
          <w:rFonts w:cs="Times New Roman"/>
          <w:b/>
          <w:bCs/>
          <w:sz w:val="22"/>
        </w:rPr>
      </w:pPr>
    </w:p>
    <w:p w14:paraId="0437800B" w14:textId="77777777" w:rsidR="008F2D9D" w:rsidRPr="0022276E" w:rsidRDefault="008F2D9D" w:rsidP="008F2D9D">
      <w:pPr>
        <w:spacing w:after="0" w:line="240" w:lineRule="auto"/>
        <w:rPr>
          <w:rFonts w:cs="Times New Roman"/>
          <w:bCs/>
          <w:sz w:val="22"/>
        </w:rPr>
      </w:pPr>
      <w:r w:rsidRPr="0022276E">
        <w:rPr>
          <w:rFonts w:cs="Times New Roman"/>
          <w:bCs/>
          <w:sz w:val="22"/>
        </w:rPr>
        <w:t>В чл. 4 „Активи“ от Договора се правят следните измененията и допълнения:</w:t>
      </w:r>
    </w:p>
    <w:p w14:paraId="6037D8F2" w14:textId="77777777" w:rsidR="008F2D9D" w:rsidRPr="0022276E" w:rsidRDefault="008F2D9D" w:rsidP="008F2D9D">
      <w:pPr>
        <w:spacing w:after="0" w:line="240" w:lineRule="auto"/>
        <w:rPr>
          <w:rFonts w:cs="Times New Roman"/>
          <w:bCs/>
          <w:sz w:val="22"/>
        </w:rPr>
      </w:pPr>
    </w:p>
    <w:p w14:paraId="598AA988" w14:textId="77777777" w:rsidR="008F2D9D" w:rsidRPr="0022276E" w:rsidRDefault="008F2D9D" w:rsidP="008F2D9D">
      <w:pPr>
        <w:spacing w:after="0" w:line="240" w:lineRule="auto"/>
        <w:rPr>
          <w:rFonts w:cs="Times New Roman"/>
          <w:bCs/>
          <w:sz w:val="22"/>
        </w:rPr>
      </w:pPr>
      <w:r w:rsidRPr="0022276E">
        <w:rPr>
          <w:rFonts w:cs="Times New Roman"/>
          <w:bCs/>
          <w:sz w:val="22"/>
        </w:rPr>
        <w:t>3.1. В чл. 4.2., б. „в“, изречение първо думите „не по-късно от четири години от датата на влизане в сила на Договора“ се заличават.</w:t>
      </w:r>
    </w:p>
    <w:p w14:paraId="3796BCA5" w14:textId="77777777" w:rsidR="008F2D9D" w:rsidRPr="0022276E" w:rsidRDefault="008F2D9D" w:rsidP="008F2D9D">
      <w:pPr>
        <w:tabs>
          <w:tab w:val="left" w:pos="2673"/>
        </w:tabs>
        <w:spacing w:after="0" w:line="240" w:lineRule="auto"/>
        <w:rPr>
          <w:rFonts w:cs="Times New Roman"/>
          <w:bCs/>
          <w:sz w:val="22"/>
        </w:rPr>
      </w:pPr>
      <w:r w:rsidRPr="0022276E">
        <w:rPr>
          <w:rFonts w:cs="Times New Roman"/>
          <w:bCs/>
          <w:sz w:val="22"/>
        </w:rPr>
        <w:tab/>
      </w:r>
    </w:p>
    <w:p w14:paraId="2CCFD18C" w14:textId="77777777" w:rsidR="008F2D9D" w:rsidRPr="0022276E" w:rsidRDefault="008F2D9D" w:rsidP="008F2D9D">
      <w:pPr>
        <w:spacing w:after="0" w:line="240" w:lineRule="auto"/>
        <w:rPr>
          <w:rFonts w:cs="Times New Roman"/>
          <w:bCs/>
          <w:sz w:val="22"/>
        </w:rPr>
      </w:pPr>
      <w:r w:rsidRPr="0022276E">
        <w:rPr>
          <w:rFonts w:cs="Times New Roman"/>
          <w:bCs/>
          <w:sz w:val="22"/>
        </w:rPr>
        <w:t xml:space="preserve">3.2. Чл. 4.4., б. „б“, изречение второ се изменя </w:t>
      </w:r>
      <w:r w:rsidRPr="0022276E">
        <w:rPr>
          <w:rFonts w:cs="Times New Roman"/>
          <w:sz w:val="22"/>
        </w:rPr>
        <w:t xml:space="preserve">по следния начин: </w:t>
      </w:r>
    </w:p>
    <w:p w14:paraId="3BA6A5E7" w14:textId="77777777" w:rsidR="008F2D9D" w:rsidRPr="0022276E" w:rsidRDefault="008F2D9D" w:rsidP="008F2D9D">
      <w:pPr>
        <w:spacing w:after="0" w:line="240" w:lineRule="auto"/>
        <w:rPr>
          <w:rFonts w:cs="Times New Roman"/>
          <w:bCs/>
          <w:sz w:val="22"/>
        </w:rPr>
      </w:pPr>
      <w:r w:rsidRPr="0022276E">
        <w:rPr>
          <w:rFonts w:cs="Times New Roman"/>
          <w:bCs/>
          <w:sz w:val="22"/>
        </w:rPr>
        <w:t>„Правилото на този чл. 4.4 (б) се прилага и към Публичните активи, които към датата на сключване на Договора не са включени поради пропуск в съставени протоколи за разделяне по смисъла на § 9 от преходните и заключителните разпоредби на Закона за изменение и допълнение на Закона за водите (обнародван в Държавен вестник  бр. 103 от 29.11.2013) и по този причина не са включени в Приложение І“.</w:t>
      </w:r>
    </w:p>
    <w:p w14:paraId="033751AF" w14:textId="77777777" w:rsidR="008F2D9D" w:rsidRPr="0022276E" w:rsidRDefault="008F2D9D" w:rsidP="008F2D9D">
      <w:pPr>
        <w:spacing w:after="0" w:line="240" w:lineRule="auto"/>
        <w:rPr>
          <w:rFonts w:cs="Times New Roman"/>
          <w:bCs/>
          <w:sz w:val="22"/>
        </w:rPr>
      </w:pPr>
    </w:p>
    <w:p w14:paraId="7C4553FA" w14:textId="77777777" w:rsidR="008F2D9D" w:rsidRPr="0022276E" w:rsidRDefault="008F2D9D" w:rsidP="008F2D9D">
      <w:pPr>
        <w:spacing w:after="0" w:line="240" w:lineRule="auto"/>
        <w:rPr>
          <w:rFonts w:cs="Times New Roman"/>
          <w:bCs/>
          <w:sz w:val="22"/>
        </w:rPr>
      </w:pPr>
      <w:r w:rsidRPr="0022276E">
        <w:rPr>
          <w:rFonts w:cs="Times New Roman"/>
          <w:bCs/>
          <w:sz w:val="22"/>
        </w:rPr>
        <w:t xml:space="preserve">3.3. В чл. 4.4., б. „г“ изречение четвърто се изменя </w:t>
      </w:r>
      <w:r w:rsidRPr="0022276E">
        <w:rPr>
          <w:rFonts w:cs="Times New Roman"/>
          <w:sz w:val="22"/>
        </w:rPr>
        <w:t>по следния начин:</w:t>
      </w:r>
    </w:p>
    <w:p w14:paraId="0AB3A0E0" w14:textId="77777777" w:rsidR="008F2D9D" w:rsidRPr="0022276E" w:rsidRDefault="008F2D9D" w:rsidP="008F2D9D">
      <w:pPr>
        <w:widowControl w:val="0"/>
        <w:spacing w:after="0" w:line="240" w:lineRule="auto"/>
        <w:rPr>
          <w:rFonts w:cs="Times New Roman"/>
          <w:sz w:val="22"/>
        </w:rPr>
      </w:pPr>
      <w:r w:rsidRPr="0022276E">
        <w:rPr>
          <w:rFonts w:cs="Times New Roman"/>
          <w:sz w:val="22"/>
        </w:rPr>
        <w:t>„С всяко отделно прието уведомление по този чл. 4.4 (г), съответно с всяко отделно допълнително споразумение, Операторът добавя към Приложение І ново Приложение І-1, 1-2 и т.н., в което се посочват отделно активите, добавени към Приложение І с това уведомление/допълнително споразумение.“</w:t>
      </w:r>
    </w:p>
    <w:p w14:paraId="282F6FF1" w14:textId="77777777" w:rsidR="008F2D9D" w:rsidRPr="0022276E" w:rsidRDefault="008F2D9D" w:rsidP="008F2D9D">
      <w:pPr>
        <w:widowControl w:val="0"/>
        <w:spacing w:after="0" w:line="240" w:lineRule="auto"/>
        <w:ind w:firstLine="0"/>
        <w:rPr>
          <w:rFonts w:cs="Times New Roman"/>
          <w:sz w:val="22"/>
        </w:rPr>
      </w:pPr>
    </w:p>
    <w:p w14:paraId="3EE63DBA" w14:textId="77777777" w:rsidR="008F2D9D" w:rsidRPr="0022276E" w:rsidRDefault="008F2D9D" w:rsidP="008F2D9D">
      <w:pPr>
        <w:spacing w:after="0" w:line="240" w:lineRule="auto"/>
        <w:ind w:left="720" w:firstLine="0"/>
        <w:rPr>
          <w:rFonts w:cs="Times New Roman"/>
          <w:bCs/>
          <w:sz w:val="22"/>
        </w:rPr>
      </w:pPr>
      <w:r w:rsidRPr="0022276E">
        <w:rPr>
          <w:rFonts w:cs="Times New Roman"/>
          <w:bCs/>
          <w:sz w:val="22"/>
        </w:rPr>
        <w:t>3.4. В чл. 4.4. се създава нова буква „д“ със следното съдържание:</w:t>
      </w:r>
    </w:p>
    <w:p w14:paraId="21DAE5DC" w14:textId="77777777" w:rsidR="008F2D9D" w:rsidRPr="0022276E" w:rsidRDefault="008F2D9D" w:rsidP="008F2D9D">
      <w:pPr>
        <w:spacing w:after="0" w:line="240" w:lineRule="auto"/>
        <w:rPr>
          <w:rFonts w:cs="Times New Roman"/>
          <w:bCs/>
          <w:sz w:val="22"/>
        </w:rPr>
      </w:pPr>
      <w:r w:rsidRPr="0022276E">
        <w:rPr>
          <w:rFonts w:cs="Times New Roman"/>
          <w:bCs/>
          <w:sz w:val="22"/>
        </w:rPr>
        <w:t xml:space="preserve">(д) След като Приложение </w:t>
      </w:r>
      <w:r w:rsidRPr="0022276E">
        <w:rPr>
          <w:rFonts w:cs="Times New Roman"/>
          <w:bCs/>
          <w:sz w:val="22"/>
          <w:lang w:val="en-US"/>
        </w:rPr>
        <w:t>I</w:t>
      </w:r>
      <w:r w:rsidRPr="0022276E">
        <w:rPr>
          <w:rFonts w:cs="Times New Roman"/>
          <w:bCs/>
          <w:sz w:val="22"/>
        </w:rPr>
        <w:t xml:space="preserve"> е допълнено по реда на </w:t>
      </w:r>
      <w:r w:rsidRPr="0022276E">
        <w:rPr>
          <w:rFonts w:cs="Times New Roman"/>
          <w:sz w:val="22"/>
        </w:rPr>
        <w:t xml:space="preserve">чл. 4.4. (г), Операторът е длъжен в срок от 30 работни дни да изпрати на председателя на АВиК копие от допълненото Приложение </w:t>
      </w:r>
      <w:r w:rsidRPr="0022276E">
        <w:rPr>
          <w:rFonts w:cs="Times New Roman"/>
          <w:sz w:val="22"/>
          <w:lang w:val="en-US"/>
        </w:rPr>
        <w:t>I</w:t>
      </w:r>
      <w:r w:rsidRPr="0022276E">
        <w:rPr>
          <w:rFonts w:cs="Times New Roman"/>
          <w:sz w:val="22"/>
        </w:rPr>
        <w:t xml:space="preserve">, заедно със съответни разяснения относно извършената актуализация. </w:t>
      </w:r>
      <w:r w:rsidRPr="0022276E">
        <w:rPr>
          <w:rFonts w:cs="Times New Roman"/>
          <w:bCs/>
          <w:sz w:val="22"/>
        </w:rPr>
        <w:tab/>
      </w:r>
    </w:p>
    <w:p w14:paraId="65B0E1DE" w14:textId="77777777" w:rsidR="008F2D9D" w:rsidRPr="0022276E" w:rsidRDefault="008F2D9D" w:rsidP="008F2D9D">
      <w:pPr>
        <w:widowControl w:val="0"/>
        <w:suppressAutoHyphens/>
        <w:spacing w:after="0" w:line="240" w:lineRule="auto"/>
        <w:ind w:left="720" w:firstLine="0"/>
        <w:rPr>
          <w:rFonts w:eastAsia="PMingLiU" w:cs="Times New Roman"/>
          <w:b/>
          <w:bCs/>
          <w:sz w:val="22"/>
          <w:lang w:eastAsia="ar-SA"/>
        </w:rPr>
      </w:pPr>
    </w:p>
    <w:p w14:paraId="4DD5DD49" w14:textId="77777777" w:rsidR="008F2D9D" w:rsidRPr="0022276E" w:rsidRDefault="008F2D9D" w:rsidP="008F2D9D">
      <w:pPr>
        <w:widowControl w:val="0"/>
        <w:suppressAutoHyphens/>
        <w:spacing w:after="0" w:line="240" w:lineRule="auto"/>
        <w:ind w:left="720" w:firstLine="0"/>
        <w:rPr>
          <w:rFonts w:eastAsia="PMingLiU" w:cs="Times New Roman"/>
          <w:b/>
          <w:sz w:val="22"/>
          <w:lang w:eastAsia="ar-SA"/>
        </w:rPr>
      </w:pPr>
      <w:r w:rsidRPr="0022276E">
        <w:rPr>
          <w:rFonts w:eastAsia="PMingLiU" w:cs="Times New Roman"/>
          <w:b/>
          <w:bCs/>
          <w:sz w:val="22"/>
          <w:lang w:eastAsia="ar-SA"/>
        </w:rPr>
        <w:t xml:space="preserve">Чл. 4. </w:t>
      </w:r>
      <w:r w:rsidRPr="0022276E">
        <w:rPr>
          <w:rFonts w:eastAsia="PMingLiU" w:cs="Times New Roman"/>
          <w:b/>
          <w:sz w:val="22"/>
          <w:lang w:eastAsia="ar-SA"/>
        </w:rPr>
        <w:t xml:space="preserve">Изменение на </w:t>
      </w:r>
      <w:r w:rsidRPr="0022276E">
        <w:rPr>
          <w:rFonts w:eastAsia="PMingLiU" w:cs="Times New Roman"/>
          <w:b/>
          <w:bCs/>
          <w:sz w:val="22"/>
          <w:lang w:eastAsia="ar-SA"/>
        </w:rPr>
        <w:t>член 5 „</w:t>
      </w:r>
      <w:r w:rsidRPr="0022276E">
        <w:rPr>
          <w:rFonts w:eastAsia="PMingLiU" w:cs="Times New Roman"/>
          <w:b/>
          <w:sz w:val="22"/>
          <w:lang w:eastAsia="ar-SA"/>
        </w:rPr>
        <w:t>Предоставяне на услугите“</w:t>
      </w:r>
    </w:p>
    <w:p w14:paraId="209718FB" w14:textId="77777777" w:rsidR="008F2D9D" w:rsidRPr="0022276E" w:rsidRDefault="008F2D9D" w:rsidP="008F2D9D">
      <w:pPr>
        <w:widowControl w:val="0"/>
        <w:suppressAutoHyphens/>
        <w:spacing w:after="0" w:line="240" w:lineRule="auto"/>
        <w:ind w:left="720" w:firstLine="0"/>
        <w:rPr>
          <w:rFonts w:eastAsia="PMingLiU" w:cs="Times New Roman"/>
          <w:b/>
          <w:sz w:val="22"/>
          <w:lang w:eastAsia="ar-SA"/>
        </w:rPr>
      </w:pPr>
    </w:p>
    <w:p w14:paraId="5FA61865" w14:textId="77777777" w:rsidR="008F2D9D" w:rsidRPr="0022276E" w:rsidRDefault="008F2D9D" w:rsidP="008F2D9D">
      <w:pPr>
        <w:spacing w:after="0" w:line="240" w:lineRule="auto"/>
        <w:rPr>
          <w:rFonts w:cs="Times New Roman"/>
          <w:bCs/>
          <w:sz w:val="22"/>
        </w:rPr>
      </w:pPr>
      <w:r w:rsidRPr="0022276E">
        <w:rPr>
          <w:rFonts w:cs="Times New Roman"/>
          <w:bCs/>
          <w:sz w:val="22"/>
        </w:rPr>
        <w:t xml:space="preserve">Чл. 5.5., б. „е“ от Договора се изменя по следния начин: </w:t>
      </w:r>
    </w:p>
    <w:p w14:paraId="0202B1E9" w14:textId="77777777" w:rsidR="008F2D9D" w:rsidRPr="0022276E" w:rsidRDefault="008F2D9D" w:rsidP="008F2D9D">
      <w:pPr>
        <w:spacing w:after="0" w:line="240" w:lineRule="auto"/>
        <w:rPr>
          <w:rFonts w:cs="Times New Roman"/>
          <w:bCs/>
          <w:sz w:val="22"/>
        </w:rPr>
      </w:pPr>
      <w:r w:rsidRPr="0022276E">
        <w:rPr>
          <w:rFonts w:cs="Times New Roman"/>
          <w:bCs/>
          <w:sz w:val="22"/>
        </w:rPr>
        <w:t xml:space="preserve">„Операторът предприема необходимите действия за определяне на санитарно-охранителните зони за съоръженията за питейно и битово водоснабдяване, включително изготвянето на съответните проекти. Операторът изпълнява определените мерки в границите на санитарно-охранителните зони съгласно изискванията на приложимите подзаконови нормативни актове и заповедта за определяне на санитарно-охранителната зона. Освен ако </w:t>
      </w:r>
      <w:r w:rsidRPr="0022276E">
        <w:rPr>
          <w:rFonts w:cs="Times New Roman"/>
          <w:bCs/>
          <w:sz w:val="22"/>
        </w:rPr>
        <w:lastRenderedPageBreak/>
        <w:t>друго е посочено в разпоредбите на действащото право, в този Договор или в допълнително писмено споразумение между страните, съответните членове на АВиК ще извършат за своя сметка действията по отчуждаване на земите, които попадат в пояс І на санитарно-охранителните зони, и ще обезщетят собствениците за ограничаването на правата им в останалите пояси“.</w:t>
      </w:r>
    </w:p>
    <w:p w14:paraId="3C6FFB9B" w14:textId="77777777" w:rsidR="008F2D9D" w:rsidRPr="0022276E" w:rsidRDefault="008F2D9D" w:rsidP="008F2D9D">
      <w:pPr>
        <w:spacing w:after="0" w:line="240" w:lineRule="auto"/>
        <w:rPr>
          <w:rFonts w:cs="Times New Roman"/>
          <w:b/>
          <w:bCs/>
          <w:sz w:val="22"/>
        </w:rPr>
      </w:pPr>
    </w:p>
    <w:p w14:paraId="2F14397C" w14:textId="77777777" w:rsidR="008F2D9D" w:rsidRPr="0022276E" w:rsidRDefault="008F2D9D" w:rsidP="008F2D9D">
      <w:pPr>
        <w:spacing w:after="0" w:line="240" w:lineRule="auto"/>
        <w:rPr>
          <w:rFonts w:cs="Times New Roman"/>
          <w:b/>
          <w:bCs/>
          <w:sz w:val="22"/>
        </w:rPr>
      </w:pPr>
      <w:r w:rsidRPr="0022276E">
        <w:rPr>
          <w:rFonts w:cs="Times New Roman"/>
          <w:b/>
          <w:bCs/>
          <w:sz w:val="22"/>
        </w:rPr>
        <w:t>Чл</w:t>
      </w:r>
      <w:r w:rsidRPr="0022276E">
        <w:rPr>
          <w:rFonts w:cs="Times New Roman"/>
          <w:bCs/>
          <w:sz w:val="22"/>
        </w:rPr>
        <w:t>.</w:t>
      </w:r>
      <w:r w:rsidRPr="0022276E">
        <w:rPr>
          <w:rFonts w:cs="Times New Roman"/>
          <w:b/>
          <w:bCs/>
          <w:sz w:val="22"/>
        </w:rPr>
        <w:t xml:space="preserve"> </w:t>
      </w:r>
      <w:r w:rsidRPr="0022276E">
        <w:rPr>
          <w:rFonts w:eastAsia="Times New Roman" w:cs="Times New Roman"/>
          <w:b/>
          <w:bCs/>
          <w:sz w:val="22"/>
        </w:rPr>
        <w:t>5</w:t>
      </w:r>
      <w:r w:rsidRPr="0022276E">
        <w:rPr>
          <w:rFonts w:cs="Times New Roman"/>
          <w:bCs/>
          <w:sz w:val="22"/>
        </w:rPr>
        <w:t>.</w:t>
      </w:r>
      <w:r w:rsidRPr="0022276E">
        <w:rPr>
          <w:rFonts w:cs="Times New Roman"/>
          <w:b/>
          <w:bCs/>
          <w:sz w:val="22"/>
        </w:rPr>
        <w:t xml:space="preserve"> </w:t>
      </w:r>
      <w:r w:rsidRPr="0022276E">
        <w:rPr>
          <w:rFonts w:cs="Times New Roman"/>
          <w:b/>
          <w:sz w:val="22"/>
        </w:rPr>
        <w:t xml:space="preserve">Изменение на </w:t>
      </w:r>
      <w:r w:rsidRPr="0022276E">
        <w:rPr>
          <w:rFonts w:cs="Times New Roman"/>
          <w:b/>
          <w:bCs/>
          <w:sz w:val="22"/>
        </w:rPr>
        <w:t>член 7 „Инвестиции“ от Договора</w:t>
      </w:r>
    </w:p>
    <w:p w14:paraId="35EE222A" w14:textId="77777777" w:rsidR="008F2D9D" w:rsidRPr="0022276E" w:rsidRDefault="008F2D9D" w:rsidP="008F2D9D">
      <w:pPr>
        <w:spacing w:after="0" w:line="240" w:lineRule="auto"/>
        <w:rPr>
          <w:rFonts w:cs="Times New Roman"/>
          <w:b/>
          <w:bCs/>
          <w:sz w:val="22"/>
        </w:rPr>
      </w:pPr>
    </w:p>
    <w:p w14:paraId="0BA1701D" w14:textId="77777777" w:rsidR="008F2D9D" w:rsidRPr="0022276E" w:rsidRDefault="008F2D9D" w:rsidP="008F2D9D">
      <w:pPr>
        <w:spacing w:after="0" w:line="240" w:lineRule="auto"/>
        <w:rPr>
          <w:rFonts w:cs="Times New Roman"/>
          <w:bCs/>
          <w:sz w:val="22"/>
        </w:rPr>
      </w:pPr>
      <w:r w:rsidRPr="0022276E">
        <w:rPr>
          <w:rFonts w:cs="Times New Roman"/>
          <w:bCs/>
          <w:sz w:val="22"/>
        </w:rPr>
        <w:t>В чл. 7 „Инвестиции“ от Договора се правят следните измененията и допълнения:</w:t>
      </w:r>
    </w:p>
    <w:p w14:paraId="4B56CD9E" w14:textId="77777777" w:rsidR="008F2D9D" w:rsidRPr="0022276E" w:rsidRDefault="008F2D9D" w:rsidP="008F2D9D">
      <w:pPr>
        <w:tabs>
          <w:tab w:val="left" w:pos="2776"/>
        </w:tabs>
        <w:spacing w:after="0" w:line="240" w:lineRule="auto"/>
        <w:ind w:firstLine="0"/>
        <w:rPr>
          <w:rFonts w:cs="Times New Roman"/>
          <w:bCs/>
          <w:sz w:val="22"/>
        </w:rPr>
      </w:pPr>
      <w:r w:rsidRPr="0022276E">
        <w:rPr>
          <w:rFonts w:cs="Times New Roman"/>
          <w:bCs/>
          <w:sz w:val="22"/>
        </w:rPr>
        <w:tab/>
      </w:r>
    </w:p>
    <w:p w14:paraId="5C1B125E" w14:textId="77777777" w:rsidR="008F2D9D" w:rsidRPr="0022276E" w:rsidRDefault="008F2D9D" w:rsidP="008F2D9D">
      <w:pPr>
        <w:numPr>
          <w:ilvl w:val="1"/>
          <w:numId w:val="22"/>
        </w:numPr>
        <w:spacing w:after="0" w:line="240" w:lineRule="auto"/>
        <w:ind w:left="-86" w:firstLine="806"/>
        <w:contextualSpacing/>
        <w:rPr>
          <w:rFonts w:cs="Times New Roman"/>
          <w:sz w:val="22"/>
        </w:rPr>
      </w:pPr>
      <w:r w:rsidRPr="0022276E">
        <w:rPr>
          <w:rFonts w:cs="Times New Roman"/>
          <w:sz w:val="22"/>
        </w:rPr>
        <w:t xml:space="preserve">В чл. 7.2., б. „г“ изразът „освен ако е предвидено друго в Договора“ </w:t>
      </w:r>
      <w:r w:rsidRPr="0022276E">
        <w:rPr>
          <w:rFonts w:cs="Times New Roman"/>
          <w:bCs/>
          <w:sz w:val="22"/>
        </w:rPr>
        <w:t xml:space="preserve">се заменя с </w:t>
      </w:r>
      <w:r w:rsidRPr="0022276E">
        <w:rPr>
          <w:rFonts w:cs="Times New Roman"/>
          <w:sz w:val="22"/>
        </w:rPr>
        <w:t>„освен ако друго е посочено в разпоредбите на действащото право, в този Договор или в допълнително писмено споразумение между страните.“</w:t>
      </w:r>
    </w:p>
    <w:p w14:paraId="159C968A" w14:textId="77777777" w:rsidR="008F2D9D" w:rsidRPr="0022276E" w:rsidRDefault="008F2D9D" w:rsidP="008F2D9D">
      <w:pPr>
        <w:spacing w:after="0" w:line="240" w:lineRule="auto"/>
        <w:ind w:left="720"/>
        <w:contextualSpacing/>
        <w:rPr>
          <w:rFonts w:cs="Times New Roman"/>
          <w:sz w:val="22"/>
        </w:rPr>
      </w:pPr>
    </w:p>
    <w:p w14:paraId="3347DF4F" w14:textId="77777777" w:rsidR="008F2D9D" w:rsidRPr="0022276E" w:rsidRDefault="008F2D9D" w:rsidP="008F2D9D">
      <w:pPr>
        <w:numPr>
          <w:ilvl w:val="1"/>
          <w:numId w:val="22"/>
        </w:numPr>
        <w:spacing w:after="0" w:line="240" w:lineRule="auto"/>
        <w:ind w:left="0" w:firstLine="720"/>
        <w:contextualSpacing/>
        <w:rPr>
          <w:rFonts w:cs="Times New Roman"/>
          <w:sz w:val="22"/>
        </w:rPr>
      </w:pPr>
      <w:r w:rsidRPr="0022276E">
        <w:rPr>
          <w:rFonts w:cs="Times New Roman"/>
          <w:sz w:val="22"/>
        </w:rPr>
        <w:t xml:space="preserve">Чл. 7.2., б. „д“ се изменя по следния начин: </w:t>
      </w:r>
    </w:p>
    <w:p w14:paraId="674EB5DC" w14:textId="77777777" w:rsidR="008F2D9D" w:rsidRPr="0022276E" w:rsidRDefault="008F2D9D" w:rsidP="008F2D9D">
      <w:pPr>
        <w:spacing w:after="0" w:line="240" w:lineRule="auto"/>
        <w:rPr>
          <w:rFonts w:cs="Times New Roman"/>
          <w:sz w:val="22"/>
        </w:rPr>
      </w:pPr>
      <w:r w:rsidRPr="0022276E">
        <w:rPr>
          <w:rFonts w:cs="Times New Roman"/>
          <w:sz w:val="22"/>
        </w:rPr>
        <w:t>„Всички разходи за извършване на процедурите по учредяване на сервитути, придобиване на ограничени вещни или отчуждаване на имоти за целите на осъществяване на Инвестициите, включително разходите за обезщетяване на собствениците на засегнатите имоти, са задължение на собственика на съответния Актив и се извършват за негова сметка, освен ако друго е посочено в разпоредбите на действащото право, в този Договор или в допълнително писмено споразумение между страните. Извършените от ВиК оператора разходи по предходното изречение се считат за Инвестиции, ако отговарят на изискванията, посочени в Приложение VІІІ от този Договор“.</w:t>
      </w:r>
    </w:p>
    <w:p w14:paraId="51A3A2CB" w14:textId="77777777" w:rsidR="008F2D9D" w:rsidRPr="0022276E" w:rsidRDefault="008F2D9D" w:rsidP="008F2D9D">
      <w:pPr>
        <w:spacing w:after="0" w:line="240" w:lineRule="auto"/>
        <w:rPr>
          <w:rFonts w:cs="Times New Roman"/>
          <w:sz w:val="22"/>
        </w:rPr>
      </w:pPr>
    </w:p>
    <w:p w14:paraId="0DA938D7" w14:textId="77777777" w:rsidR="008F2D9D" w:rsidRPr="0022276E" w:rsidRDefault="008F2D9D" w:rsidP="008F2D9D">
      <w:pPr>
        <w:numPr>
          <w:ilvl w:val="1"/>
          <w:numId w:val="22"/>
        </w:numPr>
        <w:spacing w:after="0" w:line="240" w:lineRule="auto"/>
        <w:ind w:left="0" w:firstLine="720"/>
        <w:contextualSpacing/>
        <w:rPr>
          <w:rFonts w:cs="Times New Roman"/>
          <w:sz w:val="22"/>
        </w:rPr>
      </w:pPr>
      <w:r w:rsidRPr="0022276E">
        <w:rPr>
          <w:rFonts w:cs="Times New Roman"/>
          <w:bCs/>
          <w:sz w:val="22"/>
        </w:rPr>
        <w:t xml:space="preserve">В </w:t>
      </w:r>
      <w:r w:rsidRPr="0022276E">
        <w:rPr>
          <w:rFonts w:cs="Times New Roman"/>
          <w:sz w:val="22"/>
        </w:rPr>
        <w:t xml:space="preserve">чл. </w:t>
      </w:r>
      <w:r w:rsidRPr="0022276E">
        <w:rPr>
          <w:rFonts w:cs="Times New Roman"/>
          <w:bCs/>
          <w:sz w:val="22"/>
        </w:rPr>
        <w:t xml:space="preserve">  7.3., б. „б“  изразът „</w:t>
      </w:r>
      <w:r w:rsidRPr="0022276E">
        <w:rPr>
          <w:rFonts w:cs="Times New Roman"/>
          <w:b/>
          <w:bCs/>
          <w:sz w:val="22"/>
        </w:rPr>
        <w:t>11 549 000 лева без ДДС</w:t>
      </w:r>
      <w:r w:rsidRPr="0022276E">
        <w:rPr>
          <w:rFonts w:cs="Times New Roman"/>
          <w:bCs/>
          <w:sz w:val="22"/>
        </w:rPr>
        <w:t>“ се заменя с „</w:t>
      </w:r>
      <w:r w:rsidRPr="0022276E">
        <w:rPr>
          <w:rFonts w:cs="Times New Roman"/>
          <w:b/>
          <w:bCs/>
          <w:sz w:val="22"/>
        </w:rPr>
        <w:t>15 144 000</w:t>
      </w:r>
      <w:r w:rsidRPr="0022276E">
        <w:rPr>
          <w:rFonts w:cs="Times New Roman"/>
          <w:bCs/>
          <w:sz w:val="22"/>
        </w:rPr>
        <w:t xml:space="preserve"> </w:t>
      </w:r>
      <w:r w:rsidRPr="0022276E">
        <w:rPr>
          <w:rFonts w:cs="Times New Roman"/>
          <w:b/>
          <w:bCs/>
          <w:sz w:val="22"/>
        </w:rPr>
        <w:t>(петнадесет милиона сто четиридесет и четири хиляди) лева без ДДС</w:t>
      </w:r>
      <w:r w:rsidRPr="0022276E">
        <w:rPr>
          <w:rFonts w:cs="Times New Roman"/>
          <w:bCs/>
          <w:sz w:val="22"/>
        </w:rPr>
        <w:t>“.</w:t>
      </w:r>
    </w:p>
    <w:p w14:paraId="240C6072" w14:textId="77777777" w:rsidR="0022276E" w:rsidRPr="0022276E" w:rsidRDefault="0022276E" w:rsidP="0022276E">
      <w:pPr>
        <w:spacing w:after="0" w:line="240" w:lineRule="auto"/>
        <w:ind w:left="720" w:firstLine="0"/>
        <w:contextualSpacing/>
        <w:rPr>
          <w:rFonts w:cs="Times New Roman"/>
          <w:sz w:val="22"/>
        </w:rPr>
      </w:pPr>
    </w:p>
    <w:p w14:paraId="2FF64395" w14:textId="77777777" w:rsidR="008F2D9D" w:rsidRPr="0022276E" w:rsidRDefault="008F2D9D" w:rsidP="008F2D9D">
      <w:pPr>
        <w:spacing w:after="0" w:line="240" w:lineRule="auto"/>
        <w:ind w:firstLine="0"/>
        <w:contextualSpacing/>
        <w:rPr>
          <w:rFonts w:cs="Times New Roman"/>
          <w:bCs/>
          <w:sz w:val="22"/>
        </w:rPr>
      </w:pPr>
    </w:p>
    <w:p w14:paraId="158B7CCE" w14:textId="77777777" w:rsidR="008F2D9D" w:rsidRPr="0022276E" w:rsidRDefault="008F2D9D" w:rsidP="008F2D9D">
      <w:pPr>
        <w:spacing w:after="0" w:line="240" w:lineRule="auto"/>
        <w:rPr>
          <w:rFonts w:cs="Times New Roman"/>
          <w:b/>
          <w:bCs/>
          <w:sz w:val="22"/>
        </w:rPr>
      </w:pPr>
      <w:r w:rsidRPr="0022276E">
        <w:rPr>
          <w:rFonts w:cs="Times New Roman"/>
          <w:b/>
          <w:bCs/>
          <w:sz w:val="22"/>
        </w:rPr>
        <w:t>Чл</w:t>
      </w:r>
      <w:r w:rsidRPr="0022276E">
        <w:rPr>
          <w:rFonts w:cs="Times New Roman"/>
          <w:bCs/>
          <w:sz w:val="22"/>
        </w:rPr>
        <w:t>.</w:t>
      </w:r>
      <w:r w:rsidRPr="0022276E">
        <w:rPr>
          <w:rFonts w:cs="Times New Roman"/>
          <w:b/>
          <w:bCs/>
          <w:sz w:val="22"/>
        </w:rPr>
        <w:t xml:space="preserve"> </w:t>
      </w:r>
      <w:r w:rsidRPr="0022276E">
        <w:rPr>
          <w:rFonts w:eastAsia="Times New Roman" w:cs="Times New Roman"/>
          <w:b/>
          <w:bCs/>
          <w:sz w:val="22"/>
        </w:rPr>
        <w:t>6</w:t>
      </w:r>
      <w:r w:rsidRPr="0022276E">
        <w:rPr>
          <w:rFonts w:cs="Times New Roman"/>
          <w:bCs/>
          <w:sz w:val="22"/>
        </w:rPr>
        <w:t>.</w:t>
      </w:r>
      <w:r w:rsidRPr="0022276E">
        <w:rPr>
          <w:rFonts w:cs="Times New Roman"/>
          <w:b/>
          <w:bCs/>
          <w:sz w:val="22"/>
        </w:rPr>
        <w:t xml:space="preserve"> </w:t>
      </w:r>
      <w:r w:rsidRPr="0022276E">
        <w:rPr>
          <w:rFonts w:cs="Times New Roman"/>
          <w:b/>
          <w:sz w:val="22"/>
        </w:rPr>
        <w:t xml:space="preserve">Изменение на </w:t>
      </w:r>
      <w:r w:rsidRPr="0022276E">
        <w:rPr>
          <w:rFonts w:cs="Times New Roman"/>
          <w:b/>
          <w:bCs/>
          <w:sz w:val="22"/>
        </w:rPr>
        <w:t>член 17 „Прекратяване“ от Договора</w:t>
      </w:r>
    </w:p>
    <w:p w14:paraId="233F9DDD" w14:textId="77777777" w:rsidR="008F2D9D" w:rsidRPr="0022276E" w:rsidRDefault="008F2D9D" w:rsidP="008F2D9D">
      <w:pPr>
        <w:spacing w:after="0" w:line="240" w:lineRule="auto"/>
        <w:rPr>
          <w:rFonts w:cs="Times New Roman"/>
          <w:sz w:val="22"/>
        </w:rPr>
      </w:pPr>
    </w:p>
    <w:p w14:paraId="5A97F582" w14:textId="77777777" w:rsidR="008F2D9D" w:rsidRPr="0022276E" w:rsidRDefault="008F2D9D" w:rsidP="008F2D9D">
      <w:pPr>
        <w:spacing w:after="0" w:line="240" w:lineRule="auto"/>
        <w:rPr>
          <w:rFonts w:cs="Times New Roman"/>
          <w:sz w:val="22"/>
        </w:rPr>
      </w:pPr>
      <w:r w:rsidRPr="0022276E">
        <w:rPr>
          <w:rFonts w:cs="Times New Roman"/>
          <w:sz w:val="22"/>
        </w:rPr>
        <w:t>Чл. 17. 1., б. „а“, т. „</w:t>
      </w:r>
      <w:r w:rsidRPr="0022276E">
        <w:rPr>
          <w:rFonts w:cs="Times New Roman"/>
          <w:sz w:val="22"/>
          <w:lang w:val="en-US"/>
        </w:rPr>
        <w:t>vi</w:t>
      </w:r>
      <w:r w:rsidRPr="0022276E">
        <w:rPr>
          <w:rFonts w:cs="Times New Roman"/>
          <w:sz w:val="22"/>
        </w:rPr>
        <w:t>” се изменя по следния начин:</w:t>
      </w:r>
    </w:p>
    <w:p w14:paraId="12B26E58" w14:textId="77777777" w:rsidR="008F2D9D" w:rsidRPr="0022276E" w:rsidRDefault="008F2D9D" w:rsidP="008F2D9D">
      <w:pPr>
        <w:spacing w:after="0" w:line="240" w:lineRule="auto"/>
        <w:rPr>
          <w:rFonts w:cs="Times New Roman"/>
          <w:sz w:val="22"/>
        </w:rPr>
      </w:pPr>
      <w:r w:rsidRPr="0022276E">
        <w:rPr>
          <w:rFonts w:cs="Times New Roman"/>
          <w:sz w:val="22"/>
        </w:rPr>
        <w:t>„</w:t>
      </w:r>
      <w:r w:rsidRPr="0022276E">
        <w:rPr>
          <w:rFonts w:cs="Times New Roman"/>
          <w:sz w:val="22"/>
          <w:lang w:val="en-US"/>
        </w:rPr>
        <w:t>vi</w:t>
      </w:r>
      <w:r w:rsidRPr="0022276E">
        <w:rPr>
          <w:rFonts w:cs="Times New Roman"/>
          <w:sz w:val="22"/>
        </w:rPr>
        <w:t>. автоматично, ако физическо или юридическо лице е придобило акции или дялове в Оператора, освен когато се касае за българските държава и общини или юридическо лице с 100 % държавно участие в капитала.“</w:t>
      </w:r>
    </w:p>
    <w:p w14:paraId="623FF1F2" w14:textId="77777777" w:rsidR="008F2D9D" w:rsidRPr="0022276E" w:rsidRDefault="008F2D9D" w:rsidP="008F2D9D">
      <w:pPr>
        <w:spacing w:after="0" w:line="240" w:lineRule="auto"/>
        <w:ind w:firstLine="0"/>
        <w:rPr>
          <w:rFonts w:cs="Times New Roman"/>
          <w:bCs/>
          <w:sz w:val="22"/>
        </w:rPr>
      </w:pPr>
    </w:p>
    <w:p w14:paraId="4A31B1CC" w14:textId="77777777" w:rsidR="008F2D9D" w:rsidRPr="0022276E" w:rsidRDefault="008F2D9D" w:rsidP="008F2D9D">
      <w:pPr>
        <w:spacing w:after="0" w:line="240" w:lineRule="auto"/>
        <w:rPr>
          <w:rFonts w:cs="Times New Roman"/>
          <w:b/>
          <w:bCs/>
          <w:sz w:val="22"/>
        </w:rPr>
      </w:pPr>
      <w:r w:rsidRPr="0022276E">
        <w:rPr>
          <w:rFonts w:cs="Times New Roman"/>
          <w:b/>
          <w:bCs/>
          <w:sz w:val="22"/>
        </w:rPr>
        <w:t>Чл</w:t>
      </w:r>
      <w:r w:rsidRPr="0022276E">
        <w:rPr>
          <w:rFonts w:cs="Times New Roman"/>
          <w:bCs/>
          <w:sz w:val="22"/>
        </w:rPr>
        <w:t>.</w:t>
      </w:r>
      <w:r w:rsidRPr="0022276E">
        <w:rPr>
          <w:rFonts w:cs="Times New Roman"/>
          <w:b/>
          <w:bCs/>
          <w:sz w:val="22"/>
        </w:rPr>
        <w:t xml:space="preserve"> 7. Изменение на член 18 „Други разпоредби“ от Договора </w:t>
      </w:r>
    </w:p>
    <w:p w14:paraId="6F7EB3A0" w14:textId="77777777" w:rsidR="008F2D9D" w:rsidRPr="0022276E" w:rsidRDefault="008F2D9D" w:rsidP="008F2D9D">
      <w:pPr>
        <w:widowControl w:val="0"/>
        <w:tabs>
          <w:tab w:val="left" w:pos="851"/>
        </w:tabs>
        <w:suppressAutoHyphens/>
        <w:spacing w:after="0" w:line="240" w:lineRule="auto"/>
        <w:rPr>
          <w:rFonts w:cs="Times New Roman"/>
          <w:bCs/>
          <w:sz w:val="22"/>
        </w:rPr>
      </w:pPr>
    </w:p>
    <w:p w14:paraId="6ABDFD21" w14:textId="77777777" w:rsidR="008F2D9D" w:rsidRPr="0022276E" w:rsidRDefault="008F2D9D" w:rsidP="008F2D9D">
      <w:pPr>
        <w:widowControl w:val="0"/>
        <w:tabs>
          <w:tab w:val="left" w:pos="851"/>
        </w:tabs>
        <w:suppressAutoHyphens/>
        <w:spacing w:after="0" w:line="240" w:lineRule="auto"/>
        <w:rPr>
          <w:rFonts w:cs="Times New Roman"/>
          <w:sz w:val="22"/>
        </w:rPr>
      </w:pPr>
      <w:r w:rsidRPr="0022276E">
        <w:rPr>
          <w:rFonts w:cs="Times New Roman"/>
          <w:bCs/>
          <w:sz w:val="22"/>
        </w:rPr>
        <w:t xml:space="preserve">В </w:t>
      </w:r>
      <w:r w:rsidRPr="0022276E">
        <w:rPr>
          <w:rFonts w:cs="Times New Roman"/>
          <w:sz w:val="22"/>
        </w:rPr>
        <w:t xml:space="preserve">чл. </w:t>
      </w:r>
      <w:r w:rsidRPr="0022276E">
        <w:rPr>
          <w:rFonts w:cs="Times New Roman"/>
          <w:bCs/>
          <w:sz w:val="22"/>
        </w:rPr>
        <w:t xml:space="preserve"> 18.4 „Приложения“, т. ii изразът „</w:t>
      </w:r>
      <w:r w:rsidRPr="0022276E">
        <w:rPr>
          <w:rFonts w:cs="Times New Roman"/>
          <w:sz w:val="22"/>
        </w:rPr>
        <w:t>Приложение II Нива на Услугите</w:t>
      </w:r>
      <w:r w:rsidRPr="0022276E">
        <w:rPr>
          <w:rFonts w:cs="Times New Roman"/>
          <w:bCs/>
          <w:sz w:val="22"/>
        </w:rPr>
        <w:t>“ се заменя с „</w:t>
      </w:r>
      <w:r w:rsidRPr="0022276E">
        <w:rPr>
          <w:rFonts w:cs="Times New Roman"/>
          <w:sz w:val="22"/>
        </w:rPr>
        <w:t xml:space="preserve">Приложение II Договорни показатели на качество“. </w:t>
      </w:r>
    </w:p>
    <w:p w14:paraId="15A4CC82" w14:textId="77777777" w:rsidR="008F2D9D" w:rsidRPr="0022276E" w:rsidRDefault="008F2D9D" w:rsidP="008F2D9D">
      <w:pPr>
        <w:widowControl w:val="0"/>
        <w:tabs>
          <w:tab w:val="left" w:pos="851"/>
        </w:tabs>
        <w:suppressAutoHyphens/>
        <w:spacing w:after="0" w:line="240" w:lineRule="auto"/>
        <w:rPr>
          <w:rFonts w:cs="Times New Roman"/>
          <w:b/>
          <w:bCs/>
          <w:sz w:val="22"/>
        </w:rPr>
      </w:pPr>
    </w:p>
    <w:p w14:paraId="6E4651D1" w14:textId="77777777" w:rsidR="008F2D9D" w:rsidRPr="0022276E" w:rsidRDefault="008F2D9D" w:rsidP="008F2D9D">
      <w:pPr>
        <w:widowControl w:val="0"/>
        <w:tabs>
          <w:tab w:val="left" w:pos="851"/>
        </w:tabs>
        <w:suppressAutoHyphens/>
        <w:spacing w:after="0" w:line="240" w:lineRule="auto"/>
        <w:rPr>
          <w:rFonts w:cs="Times New Roman"/>
          <w:b/>
          <w:sz w:val="22"/>
        </w:rPr>
      </w:pPr>
      <w:r w:rsidRPr="0022276E">
        <w:rPr>
          <w:rFonts w:cs="Times New Roman"/>
          <w:b/>
          <w:bCs/>
          <w:sz w:val="22"/>
        </w:rPr>
        <w:t>Чл</w:t>
      </w:r>
      <w:r w:rsidRPr="0022276E">
        <w:rPr>
          <w:rFonts w:cs="Times New Roman"/>
          <w:bCs/>
          <w:sz w:val="22"/>
        </w:rPr>
        <w:t>.</w:t>
      </w:r>
      <w:r w:rsidRPr="0022276E">
        <w:rPr>
          <w:rFonts w:cs="Times New Roman"/>
          <w:b/>
          <w:bCs/>
          <w:sz w:val="22"/>
        </w:rPr>
        <w:t xml:space="preserve"> 8. </w:t>
      </w:r>
      <w:r w:rsidRPr="0022276E">
        <w:rPr>
          <w:rFonts w:cs="Times New Roman"/>
          <w:b/>
          <w:sz w:val="22"/>
        </w:rPr>
        <w:t>Други изменения</w:t>
      </w:r>
    </w:p>
    <w:p w14:paraId="1ABDC0C7" w14:textId="77777777" w:rsidR="008F2D9D" w:rsidRPr="0022276E" w:rsidRDefault="008F2D9D" w:rsidP="008F2D9D">
      <w:pPr>
        <w:widowControl w:val="0"/>
        <w:tabs>
          <w:tab w:val="left" w:pos="851"/>
        </w:tabs>
        <w:suppressAutoHyphens/>
        <w:spacing w:after="0" w:line="240" w:lineRule="auto"/>
        <w:rPr>
          <w:rFonts w:cs="Times New Roman"/>
          <w:sz w:val="22"/>
        </w:rPr>
      </w:pPr>
    </w:p>
    <w:p w14:paraId="7C9963E3" w14:textId="77777777" w:rsidR="008F2D9D" w:rsidRPr="0022276E" w:rsidRDefault="008F2D9D" w:rsidP="008F2D9D">
      <w:pPr>
        <w:widowControl w:val="0"/>
        <w:tabs>
          <w:tab w:val="left" w:pos="851"/>
        </w:tabs>
        <w:suppressAutoHyphens/>
        <w:spacing w:after="0" w:line="240" w:lineRule="auto"/>
        <w:rPr>
          <w:rFonts w:cs="Times New Roman"/>
          <w:sz w:val="22"/>
        </w:rPr>
      </w:pPr>
      <w:r w:rsidRPr="0022276E">
        <w:rPr>
          <w:rFonts w:cs="Times New Roman"/>
          <w:sz w:val="22"/>
        </w:rPr>
        <w:t xml:space="preserve">Навсякъде в текста на Договора думата „анекс/а/ът“ се заменя с израза „Допълнително/то споразумение“. </w:t>
      </w:r>
    </w:p>
    <w:p w14:paraId="2399F440" w14:textId="77777777" w:rsidR="008F2D9D" w:rsidRPr="0022276E" w:rsidRDefault="008F2D9D" w:rsidP="008F2D9D">
      <w:pPr>
        <w:widowControl w:val="0"/>
        <w:tabs>
          <w:tab w:val="left" w:pos="851"/>
        </w:tabs>
        <w:suppressAutoHyphens/>
        <w:spacing w:after="0" w:line="240" w:lineRule="auto"/>
        <w:rPr>
          <w:rFonts w:cs="Times New Roman"/>
          <w:b/>
          <w:bCs/>
          <w:sz w:val="22"/>
        </w:rPr>
      </w:pPr>
    </w:p>
    <w:p w14:paraId="643C0D98" w14:textId="77777777" w:rsidR="008F2D9D" w:rsidRPr="0022276E" w:rsidRDefault="008F2D9D" w:rsidP="008F2D9D">
      <w:pPr>
        <w:widowControl w:val="0"/>
        <w:tabs>
          <w:tab w:val="left" w:pos="851"/>
        </w:tabs>
        <w:suppressAutoHyphens/>
        <w:spacing w:after="0" w:line="240" w:lineRule="auto"/>
        <w:rPr>
          <w:rFonts w:cs="Times New Roman"/>
          <w:b/>
          <w:sz w:val="22"/>
        </w:rPr>
      </w:pPr>
      <w:r w:rsidRPr="0022276E">
        <w:rPr>
          <w:rFonts w:cs="Times New Roman"/>
          <w:b/>
          <w:bCs/>
          <w:sz w:val="22"/>
        </w:rPr>
        <w:t>Чл</w:t>
      </w:r>
      <w:r w:rsidRPr="0022276E">
        <w:rPr>
          <w:rFonts w:cs="Times New Roman"/>
          <w:bCs/>
          <w:sz w:val="22"/>
        </w:rPr>
        <w:t>.</w:t>
      </w:r>
      <w:r w:rsidRPr="0022276E">
        <w:rPr>
          <w:rFonts w:cs="Times New Roman"/>
          <w:b/>
          <w:bCs/>
          <w:sz w:val="22"/>
        </w:rPr>
        <w:t xml:space="preserve"> 9. </w:t>
      </w:r>
      <w:r w:rsidRPr="0022276E">
        <w:rPr>
          <w:rFonts w:cs="Times New Roman"/>
          <w:b/>
          <w:sz w:val="22"/>
        </w:rPr>
        <w:t xml:space="preserve">Допълнение на Приложение </w:t>
      </w:r>
      <w:r w:rsidRPr="0022276E">
        <w:rPr>
          <w:rFonts w:cs="Times New Roman"/>
          <w:b/>
          <w:sz w:val="22"/>
          <w:lang w:val="en-US"/>
        </w:rPr>
        <w:t>I</w:t>
      </w:r>
      <w:r w:rsidRPr="0022276E">
        <w:rPr>
          <w:rFonts w:cs="Times New Roman"/>
          <w:b/>
          <w:sz w:val="22"/>
        </w:rPr>
        <w:t xml:space="preserve"> </w:t>
      </w:r>
      <w:r w:rsidRPr="0022276E">
        <w:rPr>
          <w:rFonts w:cs="Times New Roman"/>
          <w:b/>
          <w:bCs/>
          <w:sz w:val="22"/>
        </w:rPr>
        <w:t>„</w:t>
      </w:r>
      <w:r w:rsidRPr="0022276E">
        <w:rPr>
          <w:rFonts w:cs="Times New Roman"/>
          <w:b/>
          <w:sz w:val="22"/>
        </w:rPr>
        <w:t xml:space="preserve">Публични активи“ </w:t>
      </w:r>
    </w:p>
    <w:p w14:paraId="6EE271F5" w14:textId="77777777" w:rsidR="008F2D9D" w:rsidRPr="0022276E" w:rsidRDefault="008F2D9D" w:rsidP="008F2D9D">
      <w:pPr>
        <w:widowControl w:val="0"/>
        <w:tabs>
          <w:tab w:val="left" w:pos="851"/>
        </w:tabs>
        <w:suppressAutoHyphens/>
        <w:spacing w:after="0" w:line="240" w:lineRule="auto"/>
        <w:rPr>
          <w:rFonts w:cs="Times New Roman"/>
          <w:sz w:val="22"/>
        </w:rPr>
      </w:pPr>
    </w:p>
    <w:p w14:paraId="003AB9DF" w14:textId="52444BD9" w:rsidR="008F2D9D" w:rsidRPr="0022276E" w:rsidRDefault="008F2D9D" w:rsidP="008F2D9D">
      <w:pPr>
        <w:widowControl w:val="0"/>
        <w:tabs>
          <w:tab w:val="left" w:pos="851"/>
        </w:tabs>
        <w:suppressAutoHyphens/>
        <w:spacing w:after="0" w:line="240" w:lineRule="auto"/>
        <w:rPr>
          <w:rFonts w:cs="Times New Roman"/>
          <w:sz w:val="22"/>
        </w:rPr>
      </w:pPr>
      <w:r w:rsidRPr="0022276E">
        <w:rPr>
          <w:rFonts w:cs="Times New Roman"/>
          <w:sz w:val="22"/>
        </w:rPr>
        <w:t xml:space="preserve">9.1. Действащото Приложение </w:t>
      </w:r>
      <w:r w:rsidRPr="0022276E">
        <w:rPr>
          <w:rFonts w:cs="Times New Roman"/>
          <w:sz w:val="22"/>
          <w:lang w:val="en-US"/>
        </w:rPr>
        <w:t>I</w:t>
      </w:r>
      <w:r w:rsidRPr="0022276E">
        <w:rPr>
          <w:rFonts w:cs="Times New Roman"/>
          <w:sz w:val="22"/>
        </w:rPr>
        <w:t xml:space="preserve"> </w:t>
      </w:r>
      <w:r w:rsidRPr="0022276E">
        <w:rPr>
          <w:rFonts w:cs="Times New Roman"/>
          <w:bCs/>
          <w:sz w:val="22"/>
        </w:rPr>
        <w:t>„</w:t>
      </w:r>
      <w:r w:rsidRPr="0022276E">
        <w:rPr>
          <w:rFonts w:cs="Times New Roman"/>
          <w:sz w:val="22"/>
        </w:rPr>
        <w:t xml:space="preserve">Публични активи“ към Договора следва да се допълни </w:t>
      </w:r>
      <w:r w:rsidRPr="0022276E">
        <w:rPr>
          <w:rFonts w:cs="Times New Roman"/>
          <w:sz w:val="22"/>
        </w:rPr>
        <w:lastRenderedPageBreak/>
        <w:t xml:space="preserve">с активите, представляващи Публични активи по смисъла на Договора, намиращи се на територията на община Севлиево, които са в управление на АВиК съгласно чл. 13.1. от настоящото Допълнително споразумение, предоставени в Приложение № 1 към настоящото Допълнително споразумение. Това допълнение на Приложение </w:t>
      </w:r>
      <w:r w:rsidRPr="0022276E">
        <w:rPr>
          <w:rFonts w:cs="Times New Roman"/>
          <w:sz w:val="22"/>
          <w:lang w:val="en-US"/>
        </w:rPr>
        <w:t>I</w:t>
      </w:r>
      <w:r w:rsidRPr="0022276E">
        <w:rPr>
          <w:rFonts w:cs="Times New Roman"/>
          <w:sz w:val="22"/>
        </w:rPr>
        <w:t xml:space="preserve"> ще представлява Приложение с номер І –</w:t>
      </w:r>
      <w:r w:rsidR="008C14FA">
        <w:rPr>
          <w:rFonts w:cs="Times New Roman"/>
          <w:sz w:val="22"/>
        </w:rPr>
        <w:t xml:space="preserve"> </w:t>
      </w:r>
      <w:r w:rsidR="00B90452">
        <w:rPr>
          <w:rFonts w:cs="Times New Roman"/>
          <w:sz w:val="22"/>
          <w:lang w:val="en-US"/>
        </w:rPr>
        <w:t>9</w:t>
      </w:r>
      <w:r w:rsidRPr="0022276E">
        <w:rPr>
          <w:rFonts w:cs="Times New Roman"/>
          <w:sz w:val="22"/>
        </w:rPr>
        <w:t>/.</w:t>
      </w:r>
    </w:p>
    <w:p w14:paraId="67F948D8" w14:textId="77777777" w:rsidR="008F2D9D" w:rsidRPr="0022276E" w:rsidRDefault="008F2D9D" w:rsidP="008F2D9D">
      <w:pPr>
        <w:widowControl w:val="0"/>
        <w:tabs>
          <w:tab w:val="left" w:pos="851"/>
        </w:tabs>
        <w:suppressAutoHyphens/>
        <w:spacing w:after="0" w:line="240" w:lineRule="auto"/>
        <w:rPr>
          <w:rFonts w:cs="Times New Roman"/>
          <w:sz w:val="22"/>
        </w:rPr>
      </w:pPr>
    </w:p>
    <w:p w14:paraId="616C8672" w14:textId="77777777" w:rsidR="008F2D9D" w:rsidRPr="0022276E" w:rsidRDefault="008F2D9D" w:rsidP="008F2D9D">
      <w:pPr>
        <w:spacing w:after="0" w:line="240" w:lineRule="auto"/>
        <w:rPr>
          <w:rFonts w:cs="Times New Roman"/>
          <w:sz w:val="22"/>
        </w:rPr>
      </w:pPr>
      <w:r w:rsidRPr="0022276E">
        <w:rPr>
          <w:rFonts w:cs="Times New Roman"/>
          <w:sz w:val="22"/>
        </w:rPr>
        <w:t>9.2. Приложение 1 към Допълнителното споразумение е изготвено на базата на окончателен протокол за разпределение на собствеността по § 9, ал. 5 от Преходните и заключителните разпоредби на Закона за изменение и допълнение на Закона за водите (обн., ДВ, бр. 103 от 2013 г., изм. и доп., бр. 58 от 2015 г.), актуален към 30.06.2017 година и подписан през м. декември 2017 година, към който са приложени съответни списъци с ВиК активи.</w:t>
      </w:r>
    </w:p>
    <w:p w14:paraId="1B6EB4EF" w14:textId="77777777" w:rsidR="008F2D9D" w:rsidRPr="0022276E" w:rsidRDefault="008F2D9D" w:rsidP="008F2D9D">
      <w:pPr>
        <w:spacing w:after="0" w:line="240" w:lineRule="auto"/>
        <w:rPr>
          <w:rFonts w:cs="Times New Roman"/>
          <w:b/>
          <w:bCs/>
          <w:sz w:val="22"/>
        </w:rPr>
      </w:pPr>
    </w:p>
    <w:p w14:paraId="011FEF6C" w14:textId="77777777" w:rsidR="008F2D9D" w:rsidRPr="0022276E" w:rsidRDefault="008F2D9D" w:rsidP="008F2D9D">
      <w:pPr>
        <w:spacing w:after="0" w:line="240" w:lineRule="auto"/>
        <w:rPr>
          <w:rFonts w:cs="Times New Roman"/>
          <w:sz w:val="22"/>
        </w:rPr>
      </w:pPr>
      <w:r w:rsidRPr="0022276E">
        <w:rPr>
          <w:rFonts w:cs="Times New Roman"/>
          <w:b/>
          <w:bCs/>
          <w:sz w:val="22"/>
        </w:rPr>
        <w:t>Чл</w:t>
      </w:r>
      <w:r w:rsidRPr="0022276E">
        <w:rPr>
          <w:rFonts w:cs="Times New Roman"/>
          <w:bCs/>
          <w:sz w:val="22"/>
        </w:rPr>
        <w:t>.</w:t>
      </w:r>
      <w:r w:rsidRPr="0022276E">
        <w:rPr>
          <w:rFonts w:cs="Times New Roman"/>
          <w:b/>
          <w:bCs/>
          <w:sz w:val="22"/>
        </w:rPr>
        <w:t xml:space="preserve"> 10.</w:t>
      </w:r>
      <w:r w:rsidRPr="0022276E">
        <w:rPr>
          <w:rFonts w:cs="Times New Roman"/>
          <w:sz w:val="22"/>
        </w:rPr>
        <w:t xml:space="preserve"> </w:t>
      </w:r>
      <w:r w:rsidRPr="0022276E">
        <w:rPr>
          <w:rFonts w:cs="Times New Roman"/>
          <w:b/>
          <w:sz w:val="22"/>
        </w:rPr>
        <w:t xml:space="preserve">Ново Приложение II </w:t>
      </w:r>
      <w:r w:rsidRPr="0022276E">
        <w:rPr>
          <w:rFonts w:eastAsia="Courier New" w:cstheme="majorBidi"/>
          <w:b/>
          <w:sz w:val="22"/>
        </w:rPr>
        <w:t>„</w:t>
      </w:r>
      <w:r w:rsidRPr="0022276E">
        <w:rPr>
          <w:rFonts w:eastAsia="Courier New" w:cs="Times New Roman"/>
          <w:b/>
          <w:bCs/>
          <w:color w:val="000000"/>
          <w:sz w:val="22"/>
          <w:lang w:eastAsia="bg-BG" w:bidi="bg-BG"/>
        </w:rPr>
        <w:t>Договорни показатели за качество“ към Договора</w:t>
      </w:r>
    </w:p>
    <w:p w14:paraId="4130B75C" w14:textId="77777777" w:rsidR="008F2D9D" w:rsidRPr="0022276E" w:rsidRDefault="008F2D9D" w:rsidP="008F2D9D">
      <w:pPr>
        <w:spacing w:after="0" w:line="240" w:lineRule="auto"/>
        <w:rPr>
          <w:rFonts w:cs="Times New Roman"/>
          <w:sz w:val="22"/>
        </w:rPr>
      </w:pPr>
    </w:p>
    <w:p w14:paraId="04F715F3" w14:textId="77777777" w:rsidR="008F2D9D" w:rsidRPr="0022276E" w:rsidRDefault="008F2D9D" w:rsidP="008F2D9D">
      <w:pPr>
        <w:spacing w:after="0" w:line="240" w:lineRule="auto"/>
        <w:rPr>
          <w:rFonts w:cs="Times New Roman"/>
          <w:sz w:val="22"/>
        </w:rPr>
      </w:pPr>
      <w:r w:rsidRPr="0022276E">
        <w:rPr>
          <w:rFonts w:cs="Times New Roman"/>
          <w:sz w:val="22"/>
        </w:rPr>
        <w:t>Действащото Приложение II „Нива на Услугите“ към Договора се отменя. Приема се ново</w:t>
      </w:r>
      <w:r w:rsidRPr="0022276E" w:rsidDel="00C34EAA">
        <w:rPr>
          <w:rFonts w:cs="Times New Roman"/>
          <w:sz w:val="22"/>
        </w:rPr>
        <w:t xml:space="preserve"> </w:t>
      </w:r>
      <w:bookmarkStart w:id="2" w:name="_Hlk505696091"/>
      <w:r w:rsidRPr="0022276E">
        <w:rPr>
          <w:rFonts w:cs="Times New Roman"/>
          <w:sz w:val="22"/>
        </w:rPr>
        <w:t xml:space="preserve">Приложение II </w:t>
      </w:r>
      <w:r w:rsidRPr="0022276E">
        <w:rPr>
          <w:rFonts w:eastAsia="Courier New" w:cs="Times New Roman"/>
          <w:b/>
          <w:bCs/>
          <w:color w:val="000000"/>
          <w:sz w:val="22"/>
          <w:lang w:eastAsia="bg-BG" w:bidi="bg-BG"/>
        </w:rPr>
        <w:t>„Договорни показатели за качество“</w:t>
      </w:r>
      <w:r w:rsidRPr="0022276E">
        <w:rPr>
          <w:rFonts w:cs="Times New Roman"/>
          <w:b/>
          <w:sz w:val="22"/>
        </w:rPr>
        <w:t xml:space="preserve"> </w:t>
      </w:r>
      <w:r w:rsidRPr="0022276E">
        <w:rPr>
          <w:rFonts w:cs="Times New Roman"/>
          <w:sz w:val="22"/>
        </w:rPr>
        <w:t xml:space="preserve">към Договора </w:t>
      </w:r>
      <w:bookmarkEnd w:id="2"/>
      <w:r w:rsidRPr="0022276E">
        <w:rPr>
          <w:rFonts w:cs="Times New Roman"/>
          <w:sz w:val="22"/>
        </w:rPr>
        <w:t xml:space="preserve">с текст съгласно Приложение № 2 към настоящето Допълнително споразумение. </w:t>
      </w:r>
    </w:p>
    <w:p w14:paraId="1611BBD5" w14:textId="77777777" w:rsidR="008F2D9D" w:rsidRPr="0022276E" w:rsidRDefault="008F2D9D" w:rsidP="008F2D9D">
      <w:pPr>
        <w:tabs>
          <w:tab w:val="left" w:pos="4292"/>
        </w:tabs>
        <w:spacing w:after="0" w:line="240" w:lineRule="auto"/>
        <w:rPr>
          <w:rFonts w:cs="Times New Roman"/>
          <w:b/>
          <w:bCs/>
          <w:sz w:val="22"/>
        </w:rPr>
      </w:pPr>
      <w:r w:rsidRPr="0022276E">
        <w:rPr>
          <w:rFonts w:cs="Times New Roman"/>
          <w:b/>
          <w:bCs/>
          <w:sz w:val="22"/>
        </w:rPr>
        <w:tab/>
      </w:r>
    </w:p>
    <w:p w14:paraId="415FA8D4" w14:textId="77777777" w:rsidR="008F2D9D" w:rsidRPr="0022276E" w:rsidRDefault="008F2D9D" w:rsidP="008F2D9D">
      <w:pPr>
        <w:tabs>
          <w:tab w:val="left" w:pos="8257"/>
        </w:tabs>
        <w:spacing w:after="0" w:line="240" w:lineRule="auto"/>
        <w:rPr>
          <w:rFonts w:cs="Times New Roman"/>
          <w:b/>
          <w:sz w:val="22"/>
        </w:rPr>
      </w:pPr>
      <w:r w:rsidRPr="0022276E">
        <w:rPr>
          <w:rFonts w:cs="Times New Roman"/>
          <w:b/>
          <w:bCs/>
          <w:sz w:val="22"/>
        </w:rPr>
        <w:t>Чл</w:t>
      </w:r>
      <w:r w:rsidRPr="0022276E">
        <w:rPr>
          <w:rFonts w:cs="Times New Roman"/>
          <w:bCs/>
          <w:sz w:val="22"/>
        </w:rPr>
        <w:t>.</w:t>
      </w:r>
      <w:r w:rsidRPr="0022276E" w:rsidDel="005665FE">
        <w:rPr>
          <w:rFonts w:cs="Times New Roman"/>
          <w:b/>
          <w:bCs/>
          <w:sz w:val="22"/>
        </w:rPr>
        <w:t xml:space="preserve"> </w:t>
      </w:r>
      <w:r w:rsidRPr="0022276E">
        <w:rPr>
          <w:rFonts w:eastAsia="Times New Roman" w:cs="Times New Roman"/>
          <w:b/>
          <w:bCs/>
          <w:sz w:val="22"/>
        </w:rPr>
        <w:t>11</w:t>
      </w:r>
      <w:r w:rsidRPr="0022276E">
        <w:rPr>
          <w:rFonts w:cs="Times New Roman"/>
          <w:sz w:val="22"/>
        </w:rPr>
        <w:t xml:space="preserve">. </w:t>
      </w:r>
      <w:r w:rsidRPr="0022276E">
        <w:rPr>
          <w:rFonts w:cs="Times New Roman"/>
          <w:b/>
          <w:sz w:val="22"/>
        </w:rPr>
        <w:t>Ново Приложение III „Обособена територия“</w:t>
      </w:r>
      <w:r w:rsidRPr="0022276E">
        <w:rPr>
          <w:rFonts w:eastAsia="Courier New" w:cs="Times New Roman"/>
          <w:b/>
          <w:bCs/>
          <w:color w:val="000000"/>
          <w:sz w:val="22"/>
          <w:lang w:eastAsia="bg-BG" w:bidi="bg-BG"/>
        </w:rPr>
        <w:tab/>
      </w:r>
    </w:p>
    <w:p w14:paraId="0DDCADAD" w14:textId="77777777" w:rsidR="008F2D9D" w:rsidRPr="0022276E" w:rsidRDefault="008F2D9D" w:rsidP="008F2D9D">
      <w:pPr>
        <w:spacing w:after="0" w:line="240" w:lineRule="auto"/>
        <w:rPr>
          <w:rFonts w:cs="Times New Roman"/>
          <w:sz w:val="22"/>
        </w:rPr>
      </w:pPr>
    </w:p>
    <w:p w14:paraId="65FF8576" w14:textId="77777777" w:rsidR="008F2D9D" w:rsidRPr="0022276E" w:rsidRDefault="008F2D9D" w:rsidP="008F2D9D">
      <w:pPr>
        <w:spacing w:after="0" w:line="240" w:lineRule="auto"/>
        <w:rPr>
          <w:rFonts w:cs="Times New Roman"/>
          <w:sz w:val="22"/>
        </w:rPr>
      </w:pPr>
      <w:r w:rsidRPr="0022276E">
        <w:rPr>
          <w:rFonts w:cs="Times New Roman"/>
          <w:sz w:val="22"/>
        </w:rPr>
        <w:t>Действащото Приложение III „Обособена територия“ към Договора се отменя. Приема се ново</w:t>
      </w:r>
      <w:r w:rsidRPr="0022276E" w:rsidDel="00C34EAA">
        <w:rPr>
          <w:rFonts w:cs="Times New Roman"/>
          <w:sz w:val="22"/>
        </w:rPr>
        <w:t xml:space="preserve"> </w:t>
      </w:r>
      <w:r w:rsidRPr="0022276E">
        <w:rPr>
          <w:rFonts w:cs="Times New Roman"/>
          <w:sz w:val="22"/>
        </w:rPr>
        <w:t xml:space="preserve">Приложение III </w:t>
      </w:r>
      <w:r w:rsidRPr="0022276E">
        <w:rPr>
          <w:rFonts w:eastAsia="Courier New" w:cs="Times New Roman"/>
          <w:b/>
          <w:bCs/>
          <w:color w:val="000000"/>
          <w:sz w:val="22"/>
          <w:lang w:eastAsia="bg-BG" w:bidi="bg-BG"/>
        </w:rPr>
        <w:t xml:space="preserve">„Обособена територия“ </w:t>
      </w:r>
      <w:r w:rsidRPr="0022276E">
        <w:rPr>
          <w:rFonts w:cs="Times New Roman"/>
          <w:sz w:val="22"/>
        </w:rPr>
        <w:t>към Договора с текст съгласно Приложение № 3 към настоящето Допълнително споразумение. Данните за населението на общините, включени в обособената територия, съответства на резултатите от изчерпателното преброяване на населението, извършено по реда на Закона за преброяване на населението и жилищния фонд в Република България през 2011 г.</w:t>
      </w:r>
    </w:p>
    <w:p w14:paraId="16AFE1E0" w14:textId="77777777" w:rsidR="008F2D9D" w:rsidRPr="0022276E" w:rsidRDefault="008F2D9D" w:rsidP="008F2D9D">
      <w:pPr>
        <w:tabs>
          <w:tab w:val="left" w:pos="6321"/>
        </w:tabs>
        <w:spacing w:after="0" w:line="240" w:lineRule="auto"/>
        <w:rPr>
          <w:rFonts w:cs="Times New Roman"/>
          <w:b/>
          <w:bCs/>
          <w:sz w:val="22"/>
        </w:rPr>
      </w:pPr>
      <w:r w:rsidRPr="0022276E">
        <w:rPr>
          <w:rFonts w:cs="Times New Roman"/>
          <w:b/>
          <w:bCs/>
          <w:sz w:val="22"/>
        </w:rPr>
        <w:tab/>
      </w:r>
    </w:p>
    <w:p w14:paraId="74791854" w14:textId="77777777" w:rsidR="008F2D9D" w:rsidRPr="0022276E" w:rsidRDefault="008F2D9D" w:rsidP="008F2D9D">
      <w:pPr>
        <w:spacing w:after="0" w:line="240" w:lineRule="auto"/>
        <w:rPr>
          <w:rFonts w:cs="Times New Roman"/>
          <w:sz w:val="22"/>
        </w:rPr>
      </w:pPr>
      <w:r w:rsidRPr="0022276E">
        <w:rPr>
          <w:rFonts w:cs="Times New Roman"/>
          <w:b/>
          <w:bCs/>
          <w:sz w:val="22"/>
        </w:rPr>
        <w:t>Чл</w:t>
      </w:r>
      <w:r w:rsidRPr="0022276E">
        <w:rPr>
          <w:rFonts w:cs="Times New Roman"/>
          <w:bCs/>
          <w:sz w:val="22"/>
        </w:rPr>
        <w:t>.</w:t>
      </w:r>
      <w:r w:rsidRPr="0022276E" w:rsidDel="005665FE">
        <w:rPr>
          <w:rFonts w:cs="Times New Roman"/>
          <w:b/>
          <w:bCs/>
          <w:sz w:val="22"/>
        </w:rPr>
        <w:t xml:space="preserve"> </w:t>
      </w:r>
      <w:r w:rsidRPr="0022276E">
        <w:rPr>
          <w:rFonts w:eastAsia="Times New Roman" w:cs="Times New Roman"/>
          <w:b/>
          <w:bCs/>
          <w:sz w:val="22"/>
        </w:rPr>
        <w:t>12</w:t>
      </w:r>
      <w:r w:rsidRPr="0022276E">
        <w:rPr>
          <w:rFonts w:cs="Times New Roman"/>
          <w:sz w:val="22"/>
        </w:rPr>
        <w:t xml:space="preserve">. </w:t>
      </w:r>
      <w:r w:rsidRPr="0022276E">
        <w:rPr>
          <w:rFonts w:cs="Times New Roman"/>
          <w:b/>
          <w:sz w:val="22"/>
        </w:rPr>
        <w:t xml:space="preserve">Ново Приложение IX </w:t>
      </w:r>
      <w:r w:rsidRPr="0022276E">
        <w:rPr>
          <w:rFonts w:eastAsia="Courier New" w:cs="Times New Roman"/>
          <w:b/>
          <w:bCs/>
          <w:color w:val="000000"/>
          <w:sz w:val="22"/>
          <w:lang w:eastAsia="bg-BG" w:bidi="bg-BG"/>
        </w:rPr>
        <w:t>„Дейности, включени в задължителното ниво на инвестициите“</w:t>
      </w:r>
    </w:p>
    <w:p w14:paraId="64A73311" w14:textId="77777777" w:rsidR="008F2D9D" w:rsidRPr="0022276E" w:rsidRDefault="008F2D9D" w:rsidP="008F2D9D">
      <w:pPr>
        <w:spacing w:after="0" w:line="240" w:lineRule="auto"/>
        <w:rPr>
          <w:rFonts w:cs="Times New Roman"/>
          <w:sz w:val="22"/>
        </w:rPr>
      </w:pPr>
    </w:p>
    <w:p w14:paraId="7D5F0A62" w14:textId="77777777" w:rsidR="008F2D9D" w:rsidRPr="0022276E" w:rsidRDefault="008F2D9D" w:rsidP="008F2D9D">
      <w:pPr>
        <w:spacing w:after="0" w:line="240" w:lineRule="auto"/>
        <w:rPr>
          <w:rFonts w:cs="Times New Roman"/>
          <w:sz w:val="22"/>
        </w:rPr>
      </w:pPr>
      <w:r w:rsidRPr="0022276E">
        <w:rPr>
          <w:rFonts w:cs="Times New Roman"/>
          <w:sz w:val="22"/>
        </w:rPr>
        <w:t>Действащото Приложение IX „Дейности, включени в задължителното ниво на инвестициите“ към Договора се отменя. Приема се ново</w:t>
      </w:r>
      <w:r w:rsidRPr="0022276E" w:rsidDel="00C34EAA">
        <w:rPr>
          <w:rFonts w:cs="Times New Roman"/>
          <w:sz w:val="22"/>
        </w:rPr>
        <w:t xml:space="preserve"> </w:t>
      </w:r>
      <w:bookmarkStart w:id="3" w:name="_Hlk505357799"/>
      <w:r w:rsidRPr="0022276E">
        <w:rPr>
          <w:rFonts w:cs="Times New Roman"/>
          <w:sz w:val="22"/>
        </w:rPr>
        <w:t xml:space="preserve">Приложение IX </w:t>
      </w:r>
      <w:r w:rsidRPr="0022276E">
        <w:rPr>
          <w:rFonts w:eastAsia="Courier New" w:cs="Times New Roman"/>
          <w:b/>
          <w:bCs/>
          <w:color w:val="000000"/>
          <w:sz w:val="22"/>
          <w:lang w:eastAsia="bg-BG" w:bidi="bg-BG"/>
        </w:rPr>
        <w:t xml:space="preserve">„Дейности, включени в задължителното ниво на инвестициите“ към Договора </w:t>
      </w:r>
      <w:bookmarkEnd w:id="3"/>
      <w:r w:rsidRPr="0022276E">
        <w:rPr>
          <w:rFonts w:eastAsia="Courier New" w:cs="Times New Roman"/>
          <w:b/>
          <w:bCs/>
          <w:color w:val="000000"/>
          <w:sz w:val="22"/>
          <w:lang w:eastAsia="bg-BG" w:bidi="bg-BG"/>
        </w:rPr>
        <w:t>с текст съгласно Приложение № 4 към настоящето Допълнително споразумение</w:t>
      </w:r>
      <w:r w:rsidRPr="0022276E">
        <w:rPr>
          <w:rFonts w:cs="Times New Roman"/>
          <w:sz w:val="22"/>
        </w:rPr>
        <w:t>.</w:t>
      </w:r>
    </w:p>
    <w:p w14:paraId="421E516E" w14:textId="77777777" w:rsidR="008F2D9D" w:rsidRPr="0022276E" w:rsidRDefault="008F2D9D" w:rsidP="008F2D9D">
      <w:pPr>
        <w:tabs>
          <w:tab w:val="left" w:pos="5975"/>
        </w:tabs>
        <w:spacing w:after="0" w:line="240" w:lineRule="auto"/>
        <w:rPr>
          <w:rFonts w:cs="Times New Roman"/>
          <w:b/>
          <w:bCs/>
          <w:sz w:val="22"/>
        </w:rPr>
      </w:pPr>
      <w:r w:rsidRPr="0022276E">
        <w:rPr>
          <w:rFonts w:cs="Times New Roman"/>
          <w:b/>
          <w:bCs/>
          <w:sz w:val="22"/>
        </w:rPr>
        <w:tab/>
      </w:r>
    </w:p>
    <w:p w14:paraId="2026BE4E" w14:textId="77777777" w:rsidR="008F2D9D" w:rsidRPr="0022276E" w:rsidRDefault="008F2D9D" w:rsidP="008F2D9D">
      <w:pPr>
        <w:tabs>
          <w:tab w:val="left" w:pos="3628"/>
        </w:tabs>
        <w:spacing w:after="0" w:line="240" w:lineRule="auto"/>
        <w:rPr>
          <w:rFonts w:cs="Times New Roman"/>
          <w:sz w:val="22"/>
        </w:rPr>
      </w:pPr>
      <w:r w:rsidRPr="0022276E">
        <w:rPr>
          <w:rFonts w:cs="Times New Roman"/>
          <w:b/>
          <w:bCs/>
          <w:sz w:val="22"/>
        </w:rPr>
        <w:t>Чл</w:t>
      </w:r>
      <w:r w:rsidRPr="0022276E">
        <w:rPr>
          <w:rFonts w:cs="Times New Roman"/>
          <w:bCs/>
          <w:sz w:val="22"/>
        </w:rPr>
        <w:t>.</w:t>
      </w:r>
      <w:r w:rsidRPr="0022276E" w:rsidDel="005665FE">
        <w:rPr>
          <w:rFonts w:cs="Times New Roman"/>
          <w:b/>
          <w:bCs/>
          <w:sz w:val="22"/>
        </w:rPr>
        <w:t xml:space="preserve"> </w:t>
      </w:r>
      <w:r w:rsidRPr="0022276E">
        <w:rPr>
          <w:rFonts w:cs="Times New Roman"/>
          <w:b/>
          <w:bCs/>
          <w:sz w:val="22"/>
        </w:rPr>
        <w:t xml:space="preserve">13. </w:t>
      </w:r>
      <w:r w:rsidRPr="0022276E">
        <w:rPr>
          <w:rFonts w:cs="Times New Roman"/>
          <w:b/>
          <w:sz w:val="22"/>
        </w:rPr>
        <w:t>Публични активи</w:t>
      </w:r>
      <w:r w:rsidRPr="0022276E">
        <w:rPr>
          <w:rFonts w:cs="Times New Roman"/>
          <w:sz w:val="22"/>
        </w:rPr>
        <w:t xml:space="preserve"> </w:t>
      </w:r>
      <w:r w:rsidRPr="0022276E">
        <w:rPr>
          <w:rFonts w:cs="Times New Roman"/>
          <w:sz w:val="22"/>
        </w:rPr>
        <w:tab/>
      </w:r>
    </w:p>
    <w:p w14:paraId="095F8BE8" w14:textId="77777777" w:rsidR="008F2D9D" w:rsidRPr="0022276E" w:rsidRDefault="008F2D9D" w:rsidP="008F2D9D">
      <w:pPr>
        <w:spacing w:after="0" w:line="240" w:lineRule="auto"/>
        <w:rPr>
          <w:rFonts w:cs="Times New Roman"/>
          <w:sz w:val="22"/>
        </w:rPr>
      </w:pPr>
    </w:p>
    <w:p w14:paraId="31870764" w14:textId="77777777" w:rsidR="008F2D9D" w:rsidRPr="0022276E" w:rsidRDefault="008F2D9D" w:rsidP="008F2D9D">
      <w:pPr>
        <w:spacing w:after="0" w:line="240" w:lineRule="auto"/>
        <w:rPr>
          <w:rFonts w:cs="Times New Roman"/>
          <w:sz w:val="22"/>
        </w:rPr>
      </w:pPr>
      <w:r w:rsidRPr="0022276E">
        <w:rPr>
          <w:rFonts w:cs="Times New Roman"/>
          <w:sz w:val="22"/>
        </w:rPr>
        <w:t xml:space="preserve">13.1.  Публичните активи по смисъла на Договора, намиращи се на територията на община Севлиево, описани в Приложение 1 към Допълнителното споразумение, се включват в Приложение I към Договора след преминаването им за управление към </w:t>
      </w:r>
      <w:r w:rsidRPr="0022276E">
        <w:rPr>
          <w:rFonts w:eastAsia="Courier New" w:cs="Times New Roman"/>
          <w:b/>
          <w:bCs/>
          <w:color w:val="000000"/>
          <w:sz w:val="22"/>
          <w:lang w:eastAsia="ru-RU" w:bidi="ru-RU"/>
        </w:rPr>
        <w:t>„</w:t>
      </w:r>
      <w:r w:rsidRPr="0022276E">
        <w:rPr>
          <w:rFonts w:eastAsia="Courier New" w:cs="Times New Roman"/>
          <w:b/>
          <w:bCs/>
          <w:color w:val="000000"/>
          <w:sz w:val="22"/>
          <w:lang w:eastAsia="bg-BG" w:bidi="bg-BG"/>
        </w:rPr>
        <w:t xml:space="preserve">Асоциация </w:t>
      </w:r>
      <w:r w:rsidRPr="0022276E">
        <w:rPr>
          <w:rFonts w:eastAsia="Courier New" w:cs="Times New Roman"/>
          <w:b/>
          <w:bCs/>
          <w:color w:val="000000"/>
          <w:sz w:val="22"/>
          <w:lang w:eastAsia="ru-RU" w:bidi="ru-RU"/>
        </w:rPr>
        <w:t xml:space="preserve">по ВиК – Габрово“ </w:t>
      </w:r>
      <w:r w:rsidRPr="0022276E">
        <w:rPr>
          <w:rFonts w:cs="Times New Roman"/>
          <w:sz w:val="22"/>
        </w:rPr>
        <w:t xml:space="preserve">по реда на § 9, ал. 8 от Преходните и заключителните разпоредби на Закона за изменение и допълнение на Закона за водите (обн., ДВ, бр. 103 от 2013 г., изм. и доп., бр. 58 от 2015 г.).  </w:t>
      </w:r>
    </w:p>
    <w:p w14:paraId="24336571" w14:textId="77777777" w:rsidR="008F2D9D" w:rsidRPr="0022276E" w:rsidRDefault="008F2D9D" w:rsidP="008F2D9D">
      <w:pPr>
        <w:tabs>
          <w:tab w:val="left" w:pos="5580"/>
        </w:tabs>
        <w:spacing w:after="0" w:line="240" w:lineRule="auto"/>
        <w:rPr>
          <w:rFonts w:cs="Times New Roman"/>
          <w:sz w:val="22"/>
        </w:rPr>
      </w:pPr>
      <w:r w:rsidRPr="0022276E">
        <w:rPr>
          <w:rFonts w:cs="Times New Roman"/>
          <w:sz w:val="22"/>
        </w:rPr>
        <w:tab/>
      </w:r>
    </w:p>
    <w:p w14:paraId="62C758EB" w14:textId="77777777" w:rsidR="008F2D9D" w:rsidRPr="0022276E" w:rsidRDefault="008F2D9D" w:rsidP="008F2D9D">
      <w:pPr>
        <w:spacing w:after="0" w:line="240" w:lineRule="auto"/>
        <w:rPr>
          <w:rFonts w:cs="Times New Roman"/>
          <w:sz w:val="22"/>
        </w:rPr>
      </w:pPr>
      <w:r w:rsidRPr="0022276E">
        <w:rPr>
          <w:rFonts w:cs="Times New Roman"/>
          <w:sz w:val="22"/>
        </w:rPr>
        <w:t xml:space="preserve">13.2. За Публичните активи по смисъла на Договора, намиращи се на територията на община </w:t>
      </w:r>
      <w:r w:rsidRPr="0022276E">
        <w:rPr>
          <w:rFonts w:eastAsia="Times New Roman" w:cs="Times New Roman"/>
          <w:sz w:val="22"/>
          <w:lang w:eastAsia="bg-BG"/>
        </w:rPr>
        <w:t>Севлиево</w:t>
      </w:r>
      <w:r w:rsidRPr="0022276E">
        <w:rPr>
          <w:rFonts w:cs="Times New Roman"/>
          <w:sz w:val="22"/>
        </w:rPr>
        <w:t xml:space="preserve">, които съществуват към 30.06.2017 година, но не са включени в Приложение 1 към Допълнителното споразумение поради пропуск в съставянето на окончателния протокол за разпределението на собствеността по смисъла на § 9, ал. 5 от Преходните и заключителните </w:t>
      </w:r>
      <w:r w:rsidRPr="0022276E">
        <w:rPr>
          <w:rFonts w:cs="Times New Roman"/>
          <w:sz w:val="22"/>
        </w:rPr>
        <w:lastRenderedPageBreak/>
        <w:t>разпоредби на Закона за изменение и допълнение на Закона за водите (обн., ДВ, бр. 103 от 2013 г., изм. и доп., бр. 58 от 2015 г.),  се прилагат разпоредбите на чл. 4.4, б. „б“ и чл. 4.4, б. „г“ от Договора.</w:t>
      </w:r>
    </w:p>
    <w:p w14:paraId="14AB2A68" w14:textId="77777777" w:rsidR="008F2D9D" w:rsidRPr="0022276E" w:rsidRDefault="008F2D9D" w:rsidP="008F2D9D">
      <w:pPr>
        <w:spacing w:after="0" w:line="240" w:lineRule="auto"/>
        <w:rPr>
          <w:rFonts w:cs="Times New Roman"/>
          <w:sz w:val="22"/>
        </w:rPr>
      </w:pPr>
    </w:p>
    <w:p w14:paraId="05869500" w14:textId="77777777" w:rsidR="008F2D9D" w:rsidRPr="0022276E" w:rsidRDefault="008F2D9D" w:rsidP="008F2D9D">
      <w:pPr>
        <w:spacing w:after="0" w:line="240" w:lineRule="auto"/>
        <w:rPr>
          <w:rFonts w:cs="Times New Roman"/>
          <w:sz w:val="22"/>
        </w:rPr>
      </w:pPr>
      <w:r w:rsidRPr="0022276E">
        <w:rPr>
          <w:rFonts w:cs="Times New Roman"/>
          <w:sz w:val="22"/>
        </w:rPr>
        <w:t xml:space="preserve">13.3. За Публичните активи по смисъла на Договора, намиращи се на територията на община </w:t>
      </w:r>
      <w:r w:rsidRPr="0022276E">
        <w:rPr>
          <w:rFonts w:eastAsia="Times New Roman" w:cs="Times New Roman"/>
          <w:sz w:val="22"/>
          <w:lang w:eastAsia="bg-BG"/>
        </w:rPr>
        <w:t>Севлиево</w:t>
      </w:r>
      <w:r w:rsidRPr="0022276E">
        <w:rPr>
          <w:rFonts w:cs="Times New Roman"/>
          <w:sz w:val="22"/>
        </w:rPr>
        <w:t>, които са създадени или придобити след 30.06.2017 година, се прилагат разпоредбите на чл. 4.4, б. „б“ и чл. 4.4, б. „г“ от Договора.</w:t>
      </w:r>
    </w:p>
    <w:p w14:paraId="170EE3D7" w14:textId="77777777" w:rsidR="008F2D9D" w:rsidRPr="0022276E" w:rsidRDefault="008F2D9D" w:rsidP="008F2D9D">
      <w:pPr>
        <w:tabs>
          <w:tab w:val="left" w:pos="5442"/>
        </w:tabs>
        <w:spacing w:after="0" w:line="240" w:lineRule="auto"/>
        <w:rPr>
          <w:rFonts w:cs="Times New Roman"/>
          <w:sz w:val="22"/>
        </w:rPr>
      </w:pPr>
      <w:r w:rsidRPr="0022276E">
        <w:rPr>
          <w:rFonts w:cs="Times New Roman"/>
          <w:sz w:val="22"/>
        </w:rPr>
        <w:tab/>
      </w:r>
    </w:p>
    <w:p w14:paraId="3147637B" w14:textId="77777777" w:rsidR="008F2D9D" w:rsidRPr="0022276E" w:rsidRDefault="008F2D9D" w:rsidP="008F2D9D">
      <w:pPr>
        <w:spacing w:after="0" w:line="240" w:lineRule="auto"/>
        <w:rPr>
          <w:rFonts w:cs="Times New Roman"/>
          <w:sz w:val="22"/>
        </w:rPr>
      </w:pPr>
      <w:r w:rsidRPr="0022276E">
        <w:rPr>
          <w:rFonts w:cs="Times New Roman"/>
          <w:sz w:val="22"/>
        </w:rPr>
        <w:t xml:space="preserve">13.4. За избягване на съмнение се приема, че на основание чл. 4.1, б. „а“ от Договора </w:t>
      </w:r>
      <w:r w:rsidRPr="0022276E">
        <w:rPr>
          <w:rFonts w:eastAsia="Times New Roman" w:cs="Times New Roman"/>
          <w:sz w:val="22"/>
          <w:lang w:eastAsia="bg-BG"/>
        </w:rPr>
        <w:t>„ВиК“ ООД, гр. Габрово</w:t>
      </w:r>
      <w:r w:rsidRPr="0022276E" w:rsidDel="00B93340">
        <w:rPr>
          <w:rFonts w:cs="Times New Roman"/>
          <w:sz w:val="22"/>
        </w:rPr>
        <w:t xml:space="preserve"> </w:t>
      </w:r>
      <w:r w:rsidRPr="0022276E">
        <w:rPr>
          <w:rFonts w:cs="Times New Roman"/>
          <w:sz w:val="22"/>
        </w:rPr>
        <w:t xml:space="preserve">има изключителното право да стопанисва, поддържа и експлоатира всички съществуващи и бъдещи Публични активи, намиращи се на територията на община </w:t>
      </w:r>
      <w:r w:rsidRPr="0022276E">
        <w:rPr>
          <w:rFonts w:eastAsia="Times New Roman" w:cs="Times New Roman"/>
          <w:sz w:val="22"/>
          <w:lang w:eastAsia="bg-BG"/>
        </w:rPr>
        <w:t>Севлиево,</w:t>
      </w:r>
      <w:r w:rsidRPr="0022276E">
        <w:rPr>
          <w:rFonts w:cs="Times New Roman"/>
          <w:sz w:val="22"/>
        </w:rPr>
        <w:t xml:space="preserve"> независимо от това дали са включени в Приложение I към Договора. Тези публични активи се предават на </w:t>
      </w:r>
      <w:r w:rsidRPr="0022276E">
        <w:rPr>
          <w:rFonts w:eastAsia="Times New Roman" w:cs="Times New Roman"/>
          <w:sz w:val="22"/>
          <w:lang w:eastAsia="bg-BG"/>
        </w:rPr>
        <w:t>„ВиК“ ООД, гр. Габрово</w:t>
      </w:r>
      <w:r w:rsidRPr="0022276E" w:rsidDel="00B93340">
        <w:rPr>
          <w:rFonts w:cs="Times New Roman"/>
          <w:sz w:val="22"/>
        </w:rPr>
        <w:t xml:space="preserve"> </w:t>
      </w:r>
      <w:r w:rsidRPr="0022276E">
        <w:rPr>
          <w:rFonts w:cs="Times New Roman"/>
          <w:sz w:val="22"/>
        </w:rPr>
        <w:t>по реда, посочен в чл. 13.1, чл. 13.2 и чл. 13.3 от настоящето Допълнително споразумение.</w:t>
      </w:r>
    </w:p>
    <w:p w14:paraId="1AC03E40" w14:textId="77777777" w:rsidR="008F2D9D" w:rsidRPr="0022276E" w:rsidRDefault="008F2D9D" w:rsidP="008F2D9D">
      <w:pPr>
        <w:tabs>
          <w:tab w:val="left" w:pos="720"/>
          <w:tab w:val="left" w:pos="1440"/>
          <w:tab w:val="left" w:pos="3609"/>
        </w:tabs>
        <w:spacing w:after="0" w:line="240" w:lineRule="auto"/>
        <w:jc w:val="center"/>
        <w:rPr>
          <w:rFonts w:cs="Times New Roman"/>
          <w:sz w:val="22"/>
        </w:rPr>
      </w:pPr>
    </w:p>
    <w:p w14:paraId="5C20EB8C" w14:textId="77777777" w:rsidR="008F2D9D" w:rsidRPr="0022276E" w:rsidRDefault="008F2D9D" w:rsidP="008F2D9D">
      <w:pPr>
        <w:tabs>
          <w:tab w:val="left" w:pos="720"/>
          <w:tab w:val="left" w:pos="1440"/>
          <w:tab w:val="left" w:pos="3609"/>
        </w:tabs>
        <w:spacing w:after="0" w:line="240" w:lineRule="auto"/>
        <w:rPr>
          <w:rFonts w:cs="Times New Roman"/>
          <w:b/>
          <w:bCs/>
          <w:sz w:val="22"/>
        </w:rPr>
      </w:pPr>
      <w:r w:rsidRPr="0022276E">
        <w:rPr>
          <w:rFonts w:cs="Times New Roman"/>
          <w:sz w:val="22"/>
        </w:rPr>
        <w:t xml:space="preserve">13.5. Договорът се прилага и за Активите с неизяснен статус, намиращи се на територията на община </w:t>
      </w:r>
      <w:r w:rsidRPr="0022276E">
        <w:rPr>
          <w:rFonts w:eastAsia="Times New Roman" w:cs="Times New Roman"/>
          <w:sz w:val="22"/>
          <w:lang w:eastAsia="bg-BG"/>
        </w:rPr>
        <w:t xml:space="preserve">Севлиево, </w:t>
      </w:r>
      <w:r w:rsidRPr="0022276E">
        <w:rPr>
          <w:rFonts w:cs="Times New Roman"/>
          <w:sz w:val="22"/>
        </w:rPr>
        <w:t xml:space="preserve">които фактически се експлоатират от </w:t>
      </w:r>
      <w:r w:rsidRPr="0022276E">
        <w:rPr>
          <w:rFonts w:eastAsia="Times New Roman" w:cs="Times New Roman"/>
          <w:sz w:val="22"/>
          <w:lang w:eastAsia="bg-BG"/>
        </w:rPr>
        <w:t>„ВиК“ ООД, гр. Габрово</w:t>
      </w:r>
      <w:r w:rsidRPr="0022276E" w:rsidDel="00B93340">
        <w:rPr>
          <w:rFonts w:cs="Times New Roman"/>
          <w:sz w:val="22"/>
        </w:rPr>
        <w:t xml:space="preserve"> </w:t>
      </w:r>
      <w:r w:rsidRPr="0022276E">
        <w:rPr>
          <w:rFonts w:cs="Times New Roman"/>
          <w:sz w:val="22"/>
        </w:rPr>
        <w:t>или „Бяла“ ЕООД, гр. Севлиево</w:t>
      </w:r>
      <w:r w:rsidRPr="0022276E" w:rsidDel="00B93340">
        <w:rPr>
          <w:rFonts w:cs="Times New Roman"/>
          <w:sz w:val="22"/>
        </w:rPr>
        <w:t xml:space="preserve"> </w:t>
      </w:r>
      <w:r w:rsidRPr="0022276E">
        <w:rPr>
          <w:rFonts w:cs="Times New Roman"/>
          <w:sz w:val="22"/>
        </w:rPr>
        <w:t xml:space="preserve">към момента на сключване на настоящото Допълнително споразумение и към които са присъединени потребители на услуги по водоснабдяване и канализация. </w:t>
      </w:r>
    </w:p>
    <w:p w14:paraId="75F952F1" w14:textId="77777777" w:rsidR="008F2D9D" w:rsidRPr="0022276E" w:rsidRDefault="008F2D9D" w:rsidP="008F2D9D">
      <w:pPr>
        <w:spacing w:after="0" w:line="240" w:lineRule="auto"/>
        <w:rPr>
          <w:rFonts w:cs="Times New Roman"/>
          <w:b/>
          <w:bCs/>
          <w:sz w:val="22"/>
        </w:rPr>
      </w:pPr>
    </w:p>
    <w:p w14:paraId="78EFD5C4" w14:textId="77777777" w:rsidR="008F2D9D" w:rsidRPr="0022276E" w:rsidRDefault="008F2D9D" w:rsidP="008F2D9D">
      <w:pPr>
        <w:spacing w:after="0" w:line="240" w:lineRule="auto"/>
        <w:rPr>
          <w:rFonts w:cs="Times New Roman"/>
          <w:sz w:val="22"/>
        </w:rPr>
      </w:pPr>
      <w:r w:rsidRPr="0022276E">
        <w:rPr>
          <w:rFonts w:cs="Times New Roman"/>
          <w:b/>
          <w:bCs/>
          <w:sz w:val="22"/>
        </w:rPr>
        <w:t>Чл</w:t>
      </w:r>
      <w:r w:rsidRPr="0022276E">
        <w:rPr>
          <w:rFonts w:cs="Times New Roman"/>
          <w:bCs/>
          <w:sz w:val="22"/>
        </w:rPr>
        <w:t>.</w:t>
      </w:r>
      <w:r w:rsidRPr="0022276E" w:rsidDel="005665FE">
        <w:rPr>
          <w:rFonts w:cs="Times New Roman"/>
          <w:b/>
          <w:bCs/>
          <w:sz w:val="22"/>
        </w:rPr>
        <w:t xml:space="preserve"> </w:t>
      </w:r>
      <w:r w:rsidRPr="0022276E">
        <w:rPr>
          <w:rFonts w:cs="Times New Roman"/>
          <w:b/>
          <w:bCs/>
          <w:sz w:val="22"/>
        </w:rPr>
        <w:t xml:space="preserve">14. </w:t>
      </w:r>
      <w:r w:rsidRPr="0022276E">
        <w:rPr>
          <w:rFonts w:cs="Times New Roman"/>
          <w:b/>
          <w:sz w:val="22"/>
        </w:rPr>
        <w:t>Допълнителни задължения на Оператора</w:t>
      </w:r>
    </w:p>
    <w:p w14:paraId="23E8C7E6" w14:textId="77777777" w:rsidR="008F2D9D" w:rsidRPr="0022276E" w:rsidRDefault="008F2D9D" w:rsidP="008F2D9D">
      <w:pPr>
        <w:spacing w:after="0" w:line="240" w:lineRule="auto"/>
        <w:ind w:firstLine="0"/>
        <w:rPr>
          <w:rFonts w:cs="Times New Roman"/>
          <w:sz w:val="22"/>
        </w:rPr>
      </w:pPr>
    </w:p>
    <w:p w14:paraId="34499A99" w14:textId="77777777" w:rsidR="008F2D9D" w:rsidRPr="0022276E" w:rsidRDefault="008F2D9D" w:rsidP="008F2D9D">
      <w:pPr>
        <w:spacing w:after="0" w:line="240" w:lineRule="auto"/>
        <w:rPr>
          <w:rFonts w:cs="Times New Roman"/>
          <w:sz w:val="22"/>
        </w:rPr>
      </w:pPr>
      <w:r w:rsidRPr="0022276E">
        <w:rPr>
          <w:rFonts w:cs="Times New Roman"/>
          <w:sz w:val="22"/>
        </w:rPr>
        <w:t xml:space="preserve">14.1. При необходимост, възникнала във връзка с присъединяването на община </w:t>
      </w:r>
      <w:r w:rsidRPr="0022276E">
        <w:rPr>
          <w:rFonts w:eastAsia="Times New Roman" w:cs="Times New Roman"/>
          <w:sz w:val="22"/>
          <w:lang w:eastAsia="bg-BG"/>
        </w:rPr>
        <w:t>Севлиево</w:t>
      </w:r>
      <w:r w:rsidRPr="0022276E">
        <w:rPr>
          <w:rFonts w:cs="Times New Roman"/>
          <w:sz w:val="22"/>
        </w:rPr>
        <w:t xml:space="preserve"> към Обособената територия, обслужвана от </w:t>
      </w:r>
      <w:r w:rsidRPr="0022276E">
        <w:rPr>
          <w:rFonts w:eastAsia="Times New Roman" w:cs="Times New Roman"/>
          <w:sz w:val="22"/>
          <w:lang w:eastAsia="bg-BG"/>
        </w:rPr>
        <w:t>„ВиК“ ООД, гр. Габрово,</w:t>
      </w:r>
      <w:r w:rsidRPr="0022276E">
        <w:rPr>
          <w:rFonts w:cs="Times New Roman"/>
          <w:sz w:val="22"/>
        </w:rPr>
        <w:t xml:space="preserve"> Операторът се задължава в срок от 6 (шест) месеца от влизането в сила на настоящото Допълнително споразумение да актуализира и предостави на </w:t>
      </w:r>
      <w:r w:rsidRPr="0022276E">
        <w:rPr>
          <w:rFonts w:eastAsia="Courier New" w:cs="Times New Roman"/>
          <w:b/>
          <w:bCs/>
          <w:color w:val="000000"/>
          <w:sz w:val="22"/>
          <w:lang w:eastAsia="ru-RU" w:bidi="ru-RU"/>
        </w:rPr>
        <w:t>„</w:t>
      </w:r>
      <w:r w:rsidRPr="0022276E">
        <w:rPr>
          <w:rFonts w:eastAsia="Courier New" w:cs="Times New Roman"/>
          <w:b/>
          <w:bCs/>
          <w:color w:val="000000"/>
          <w:sz w:val="22"/>
          <w:lang w:eastAsia="bg-BG" w:bidi="bg-BG"/>
        </w:rPr>
        <w:t xml:space="preserve">Асоциация </w:t>
      </w:r>
      <w:r w:rsidRPr="0022276E">
        <w:rPr>
          <w:rFonts w:eastAsia="Courier New" w:cs="Times New Roman"/>
          <w:b/>
          <w:bCs/>
          <w:color w:val="000000"/>
          <w:sz w:val="22"/>
          <w:lang w:eastAsia="ru-RU" w:bidi="ru-RU"/>
        </w:rPr>
        <w:t>по ВиК – Габрово“:</w:t>
      </w:r>
    </w:p>
    <w:p w14:paraId="06BCA379" w14:textId="77777777" w:rsidR="008F2D9D" w:rsidRPr="0022276E" w:rsidRDefault="008F2D9D" w:rsidP="008F2D9D">
      <w:pPr>
        <w:spacing w:after="0" w:line="240" w:lineRule="auto"/>
        <w:rPr>
          <w:rFonts w:cs="Times New Roman"/>
          <w:sz w:val="22"/>
        </w:rPr>
      </w:pPr>
      <w:r w:rsidRPr="0022276E">
        <w:rPr>
          <w:rFonts w:cs="Times New Roman"/>
          <w:sz w:val="22"/>
        </w:rPr>
        <w:t xml:space="preserve">а) План за стопанисване, експлоатация и поддръжка на активите по чл. 4.2, б. „г“ от Договора; </w:t>
      </w:r>
    </w:p>
    <w:p w14:paraId="0DD7FBCD" w14:textId="77777777" w:rsidR="008F2D9D" w:rsidRPr="0022276E" w:rsidRDefault="008F2D9D" w:rsidP="008F2D9D">
      <w:pPr>
        <w:spacing w:after="0" w:line="240" w:lineRule="auto"/>
        <w:rPr>
          <w:rFonts w:cs="Times New Roman"/>
          <w:sz w:val="22"/>
        </w:rPr>
      </w:pPr>
      <w:r w:rsidRPr="0022276E">
        <w:rPr>
          <w:rFonts w:cs="Times New Roman"/>
          <w:sz w:val="22"/>
        </w:rPr>
        <w:t xml:space="preserve">б) План за опазване на околната среда, включително план за собствен мониторинг и програма за управление на отпадъците (включително утайките) по чл. 5.5 б. „а“ от Договора; </w:t>
      </w:r>
    </w:p>
    <w:p w14:paraId="31E3ACB5" w14:textId="77777777" w:rsidR="008F2D9D" w:rsidRPr="0022276E" w:rsidRDefault="008F2D9D" w:rsidP="008F2D9D">
      <w:pPr>
        <w:spacing w:after="0" w:line="240" w:lineRule="auto"/>
        <w:rPr>
          <w:rFonts w:cs="Times New Roman"/>
          <w:sz w:val="22"/>
        </w:rPr>
      </w:pPr>
      <w:r w:rsidRPr="0022276E">
        <w:rPr>
          <w:rFonts w:cs="Times New Roman"/>
          <w:sz w:val="22"/>
        </w:rPr>
        <w:t xml:space="preserve">в) </w:t>
      </w:r>
      <w:r w:rsidRPr="0022276E">
        <w:rPr>
          <w:rFonts w:cs="Times New Roman"/>
          <w:sz w:val="22"/>
          <w:szCs w:val="16"/>
        </w:rPr>
        <w:t xml:space="preserve">План за управление на човешките ресурси на Оператора </w:t>
      </w:r>
      <w:r w:rsidRPr="0022276E">
        <w:rPr>
          <w:rFonts w:cs="Times New Roman"/>
          <w:sz w:val="22"/>
        </w:rPr>
        <w:t xml:space="preserve">по чл. 5.4, б. „а“ от Договора; </w:t>
      </w:r>
    </w:p>
    <w:p w14:paraId="06656F4E" w14:textId="77777777" w:rsidR="008F2D9D" w:rsidRPr="0022276E" w:rsidRDefault="008F2D9D" w:rsidP="008F2D9D">
      <w:pPr>
        <w:spacing w:after="0" w:line="240" w:lineRule="auto"/>
        <w:rPr>
          <w:rFonts w:cs="Times New Roman"/>
          <w:sz w:val="22"/>
        </w:rPr>
      </w:pPr>
      <w:r w:rsidRPr="0022276E">
        <w:rPr>
          <w:rFonts w:cs="Times New Roman"/>
          <w:sz w:val="22"/>
        </w:rPr>
        <w:t xml:space="preserve">г) План за действие при аварии по чл. 13.1, б. „б“ от Договора. </w:t>
      </w:r>
    </w:p>
    <w:p w14:paraId="7C6BA4C0" w14:textId="77777777" w:rsidR="008F2D9D" w:rsidRPr="0022276E" w:rsidRDefault="008F2D9D" w:rsidP="008F2D9D">
      <w:pPr>
        <w:spacing w:after="0" w:line="240" w:lineRule="auto"/>
        <w:ind w:firstLine="0"/>
        <w:jc w:val="center"/>
        <w:rPr>
          <w:rFonts w:cs="Times New Roman"/>
          <w:sz w:val="22"/>
        </w:rPr>
      </w:pPr>
    </w:p>
    <w:p w14:paraId="489C5A67" w14:textId="77777777" w:rsidR="008F2D9D" w:rsidRPr="0022276E" w:rsidRDefault="008F2D9D" w:rsidP="008F2D9D">
      <w:pPr>
        <w:spacing w:after="0" w:line="240" w:lineRule="auto"/>
        <w:rPr>
          <w:rFonts w:cs="Times New Roman"/>
          <w:sz w:val="22"/>
        </w:rPr>
      </w:pPr>
      <w:r w:rsidRPr="0022276E">
        <w:rPr>
          <w:rFonts w:cs="Times New Roman"/>
          <w:sz w:val="22"/>
        </w:rPr>
        <w:t xml:space="preserve">14.2. Срокът за изготвяне на Регистър на активите е до края на 2018 година (т. 64, б. „а“ от Указания за прилагане на Наредбата за регулиране на качеството на водоснабдителните и канализационните услуги (НРКВКУ) за регулаторния период 2017-2021 г., приети с решение на КЕВР по т. 2 от Протокол № 76 от 19.04.2016 г. ) . </w:t>
      </w:r>
    </w:p>
    <w:p w14:paraId="3144F69D" w14:textId="77777777" w:rsidR="008F2D9D" w:rsidRPr="0022276E" w:rsidRDefault="008F2D9D" w:rsidP="008F2D9D">
      <w:pPr>
        <w:spacing w:after="0" w:line="240" w:lineRule="auto"/>
        <w:rPr>
          <w:rFonts w:cs="Times New Roman"/>
          <w:sz w:val="22"/>
        </w:rPr>
      </w:pPr>
      <w:r w:rsidRPr="0022276E">
        <w:rPr>
          <w:rFonts w:cs="Times New Roman"/>
          <w:sz w:val="22"/>
        </w:rPr>
        <w:t xml:space="preserve">а/ Ако към датата на влизане в сила на това Допълнително споразумение </w:t>
      </w:r>
      <w:r w:rsidRPr="0022276E">
        <w:rPr>
          <w:rFonts w:eastAsia="Times New Roman" w:cs="Times New Roman"/>
          <w:sz w:val="22"/>
          <w:lang w:eastAsia="bg-BG"/>
        </w:rPr>
        <w:t>„ВиК“ ООД, гр. Габрово</w:t>
      </w:r>
      <w:r w:rsidRPr="0022276E" w:rsidDel="00B93340">
        <w:rPr>
          <w:rFonts w:cs="Times New Roman"/>
          <w:sz w:val="22"/>
        </w:rPr>
        <w:t xml:space="preserve"> </w:t>
      </w:r>
      <w:r w:rsidRPr="0022276E">
        <w:rPr>
          <w:rFonts w:cs="Times New Roman"/>
          <w:sz w:val="22"/>
        </w:rPr>
        <w:t xml:space="preserve">не е изготвил Регистър на активите, същият следва да бъде изготвен в срока по Приложение </w:t>
      </w:r>
      <w:r w:rsidRPr="0022276E">
        <w:rPr>
          <w:rFonts w:cs="Times New Roman"/>
          <w:sz w:val="22"/>
          <w:lang w:val="en-US"/>
        </w:rPr>
        <w:t xml:space="preserve">II, </w:t>
      </w:r>
      <w:r w:rsidRPr="0022276E">
        <w:rPr>
          <w:rFonts w:cs="Times New Roman"/>
          <w:sz w:val="22"/>
        </w:rPr>
        <w:t xml:space="preserve">т. 6 от Договора - </w:t>
      </w:r>
      <w:bookmarkStart w:id="4" w:name="_Hlk517430942"/>
      <w:r w:rsidRPr="0022276E">
        <w:rPr>
          <w:rFonts w:cs="Times New Roman"/>
          <w:sz w:val="22"/>
        </w:rPr>
        <w:t>относно първоначалния обхват на обособената територия</w:t>
      </w:r>
      <w:bookmarkEnd w:id="4"/>
      <w:r w:rsidRPr="0022276E">
        <w:rPr>
          <w:rFonts w:cs="Times New Roman"/>
          <w:sz w:val="22"/>
        </w:rPr>
        <w:t xml:space="preserve">, определен в т.12 от Решение № РД-02-14-2234/22.12.2009 г. на министъра на регионалното развитие и благоустройство (обн. ДВ, бр.7 от 2010 г.), издадено на основание § 34, ал.1 и 2 от ЗИД на Закона за водите (ДВ, бр. 47 от 2009 г., в сила от 23.06.2009 г., изм. и доп., бр. 95 от 2009 г., бр. 58 от 2015 г.). Регистърът следва  да обхваща и Активите </w:t>
      </w:r>
      <w:bookmarkStart w:id="5" w:name="_Hlk505359099"/>
      <w:r w:rsidRPr="0022276E">
        <w:rPr>
          <w:rFonts w:cs="Times New Roman"/>
          <w:sz w:val="22"/>
        </w:rPr>
        <w:t>на територията на община</w:t>
      </w:r>
      <w:r w:rsidRPr="0022276E">
        <w:rPr>
          <w:rFonts w:eastAsia="Times New Roman" w:cs="Times New Roman"/>
          <w:sz w:val="22"/>
          <w:lang w:eastAsia="bg-BG"/>
        </w:rPr>
        <w:t xml:space="preserve"> Севлиево не по-късно от края на 2020.</w:t>
      </w:r>
      <w:bookmarkEnd w:id="5"/>
    </w:p>
    <w:p w14:paraId="3DB5ACAB" w14:textId="77777777" w:rsidR="008F2D9D" w:rsidRPr="0022276E" w:rsidRDefault="008F2D9D" w:rsidP="008F2D9D">
      <w:pPr>
        <w:spacing w:after="0" w:line="240" w:lineRule="auto"/>
        <w:rPr>
          <w:rFonts w:cs="Times New Roman"/>
          <w:sz w:val="22"/>
        </w:rPr>
      </w:pPr>
      <w:r w:rsidRPr="0022276E">
        <w:rPr>
          <w:rFonts w:cs="Times New Roman"/>
          <w:sz w:val="22"/>
        </w:rPr>
        <w:lastRenderedPageBreak/>
        <w:t xml:space="preserve">б/ Ако към датата на влизане в сила на това Допълнително споразумение </w:t>
      </w:r>
      <w:r w:rsidRPr="0022276E">
        <w:rPr>
          <w:rFonts w:eastAsia="Times New Roman" w:cs="Times New Roman"/>
          <w:sz w:val="22"/>
          <w:lang w:eastAsia="bg-BG"/>
        </w:rPr>
        <w:t>„ВиК“ ООД, гр. Габрово</w:t>
      </w:r>
      <w:r w:rsidRPr="0022276E" w:rsidDel="00B93340">
        <w:rPr>
          <w:rFonts w:cs="Times New Roman"/>
          <w:sz w:val="22"/>
        </w:rPr>
        <w:t xml:space="preserve"> </w:t>
      </w:r>
      <w:r w:rsidRPr="0022276E">
        <w:rPr>
          <w:rFonts w:cs="Times New Roman"/>
          <w:sz w:val="22"/>
        </w:rPr>
        <w:t>е изготвил Регистър на активите</w:t>
      </w:r>
      <w:r w:rsidRPr="0022276E">
        <w:t xml:space="preserve"> </w:t>
      </w:r>
      <w:r w:rsidRPr="0022276E">
        <w:rPr>
          <w:rFonts w:cs="Times New Roman"/>
          <w:sz w:val="22"/>
        </w:rPr>
        <w:t xml:space="preserve">относно първоначалния обхват на обособената територия по смисъла на т. „а“ по-горе, същият следва да бъде актуализиран до края на 2020 във връзка с присъединяването на община </w:t>
      </w:r>
      <w:r w:rsidRPr="0022276E">
        <w:rPr>
          <w:rFonts w:eastAsia="Times New Roman" w:cs="Times New Roman"/>
          <w:sz w:val="22"/>
          <w:lang w:eastAsia="bg-BG"/>
        </w:rPr>
        <w:t xml:space="preserve">Севлиево </w:t>
      </w:r>
      <w:r w:rsidRPr="0022276E">
        <w:rPr>
          <w:rFonts w:cs="Times New Roman"/>
          <w:sz w:val="22"/>
        </w:rPr>
        <w:t xml:space="preserve">към Обособената територия, обслужвана от </w:t>
      </w:r>
      <w:r w:rsidRPr="0022276E">
        <w:rPr>
          <w:rFonts w:eastAsia="Times New Roman" w:cs="Times New Roman"/>
          <w:sz w:val="22"/>
          <w:lang w:eastAsia="bg-BG"/>
        </w:rPr>
        <w:t>„ВиК“ ООД, гр. Габрово.</w:t>
      </w:r>
    </w:p>
    <w:p w14:paraId="7DADE878" w14:textId="77777777" w:rsidR="008F2D9D" w:rsidRPr="0022276E" w:rsidRDefault="008F2D9D" w:rsidP="008F2D9D">
      <w:pPr>
        <w:spacing w:after="0" w:line="240" w:lineRule="auto"/>
        <w:ind w:firstLine="0"/>
        <w:jc w:val="right"/>
        <w:rPr>
          <w:rFonts w:cs="Times New Roman"/>
          <w:sz w:val="22"/>
        </w:rPr>
      </w:pPr>
    </w:p>
    <w:p w14:paraId="13BC4752" w14:textId="77777777" w:rsidR="008F2D9D" w:rsidRPr="0022276E" w:rsidRDefault="008F2D9D" w:rsidP="008F2D9D">
      <w:pPr>
        <w:spacing w:after="0" w:line="240" w:lineRule="auto"/>
        <w:rPr>
          <w:rFonts w:cs="Times New Roman"/>
          <w:sz w:val="22"/>
        </w:rPr>
      </w:pPr>
      <w:r w:rsidRPr="0022276E">
        <w:rPr>
          <w:rFonts w:cs="Times New Roman"/>
          <w:sz w:val="22"/>
        </w:rPr>
        <w:t xml:space="preserve">14.3. Срокът, предвиден в чл. 4.8, б. „в“ от Договора за предвиждане на съответните мерки относно Активите с неизяснен статус, остава непроменен, като страните се съгласяват, че предвидените в този срок мерки следва да обхващат и Активите, намиращи се на територията на община Севлиево. </w:t>
      </w:r>
    </w:p>
    <w:p w14:paraId="3908D4DA" w14:textId="77777777" w:rsidR="008F2D9D" w:rsidRPr="0022276E" w:rsidRDefault="008F2D9D" w:rsidP="008F2D9D">
      <w:pPr>
        <w:spacing w:after="0" w:line="240" w:lineRule="auto"/>
        <w:ind w:firstLine="0"/>
        <w:rPr>
          <w:rFonts w:cs="Times New Roman"/>
          <w:sz w:val="22"/>
        </w:rPr>
      </w:pPr>
    </w:p>
    <w:p w14:paraId="22DA94A6" w14:textId="77777777" w:rsidR="008F2D9D" w:rsidRPr="0022276E" w:rsidRDefault="008F2D9D" w:rsidP="008F2D9D">
      <w:pPr>
        <w:spacing w:after="0" w:line="240" w:lineRule="auto"/>
        <w:rPr>
          <w:rFonts w:cs="Times New Roman"/>
          <w:sz w:val="22"/>
        </w:rPr>
      </w:pPr>
      <w:r w:rsidRPr="0022276E">
        <w:rPr>
          <w:rFonts w:cs="Times New Roman"/>
          <w:sz w:val="22"/>
        </w:rPr>
        <w:t xml:space="preserve">14.4. Срокът, предвиден в чл. 9.3, б. „г“ от Договора за изготвяне на Програма за поетапното обхващане с подходящи средства за измерване, остава непроменен. </w:t>
      </w:r>
    </w:p>
    <w:p w14:paraId="36857BE6" w14:textId="77777777" w:rsidR="008F2D9D" w:rsidRPr="0022276E" w:rsidRDefault="008F2D9D" w:rsidP="008F2D9D">
      <w:pPr>
        <w:spacing w:after="0" w:line="240" w:lineRule="auto"/>
        <w:rPr>
          <w:rFonts w:eastAsia="Times New Roman" w:cs="Times New Roman"/>
          <w:sz w:val="22"/>
          <w:lang w:eastAsia="bg-BG"/>
        </w:rPr>
      </w:pPr>
      <w:r w:rsidRPr="0022276E">
        <w:rPr>
          <w:rFonts w:cs="Times New Roman"/>
          <w:sz w:val="22"/>
        </w:rPr>
        <w:t xml:space="preserve">а/ Ако към датата на влизане в сила на това Допълнително споразумение </w:t>
      </w:r>
      <w:r w:rsidRPr="0022276E">
        <w:rPr>
          <w:rFonts w:eastAsia="Times New Roman" w:cs="Times New Roman"/>
          <w:sz w:val="22"/>
          <w:lang w:eastAsia="bg-BG"/>
        </w:rPr>
        <w:t>„ВиК“ ООД, гр. Габрово</w:t>
      </w:r>
      <w:r w:rsidRPr="0022276E" w:rsidDel="00B93340">
        <w:rPr>
          <w:rFonts w:cs="Times New Roman"/>
          <w:sz w:val="22"/>
        </w:rPr>
        <w:t xml:space="preserve"> </w:t>
      </w:r>
      <w:r w:rsidRPr="0022276E">
        <w:rPr>
          <w:rFonts w:cs="Times New Roman"/>
          <w:sz w:val="22"/>
        </w:rPr>
        <w:t xml:space="preserve">не е изготвил Програма за поетапното обхващане с подходящи средства за измерване, същата следва да бъде изготвена в срока по чл. 9.3, б. „г“ за от Договора  и да обхваща и територията на община </w:t>
      </w:r>
      <w:r w:rsidRPr="0022276E">
        <w:rPr>
          <w:rFonts w:eastAsia="Times New Roman" w:cs="Times New Roman"/>
          <w:sz w:val="22"/>
          <w:lang w:eastAsia="bg-BG"/>
        </w:rPr>
        <w:t xml:space="preserve">Севлиево. </w:t>
      </w:r>
    </w:p>
    <w:p w14:paraId="39EEE6FE" w14:textId="77777777" w:rsidR="008F2D9D" w:rsidRPr="0022276E" w:rsidRDefault="008F2D9D" w:rsidP="008F2D9D">
      <w:pPr>
        <w:spacing w:after="0" w:line="240" w:lineRule="auto"/>
        <w:rPr>
          <w:rFonts w:cs="Times New Roman"/>
          <w:b/>
          <w:bCs/>
          <w:sz w:val="22"/>
        </w:rPr>
      </w:pPr>
      <w:r w:rsidRPr="0022276E">
        <w:rPr>
          <w:rFonts w:cs="Times New Roman"/>
          <w:sz w:val="22"/>
        </w:rPr>
        <w:t xml:space="preserve">б/ Ако към датата на влизане в сила на това Допълнително споразумение </w:t>
      </w:r>
      <w:r w:rsidRPr="0022276E">
        <w:rPr>
          <w:rFonts w:eastAsia="Times New Roman" w:cs="Times New Roman"/>
          <w:sz w:val="22"/>
          <w:lang w:eastAsia="bg-BG"/>
        </w:rPr>
        <w:t>„ВиК“ ООД, гр. Габрово</w:t>
      </w:r>
      <w:r w:rsidRPr="0022276E" w:rsidDel="00B93340">
        <w:rPr>
          <w:rFonts w:cs="Times New Roman"/>
          <w:sz w:val="22"/>
        </w:rPr>
        <w:t xml:space="preserve"> </w:t>
      </w:r>
      <w:r w:rsidRPr="0022276E">
        <w:rPr>
          <w:rFonts w:cs="Times New Roman"/>
          <w:sz w:val="22"/>
        </w:rPr>
        <w:t xml:space="preserve">е изготвил Програма за поетапното обхващане с подходящи средства за измерване, същата следва да бъде актуализирана в срока по чл. 14.1 от настоящето Допълнително споразумение във връзка с присъединяването на община </w:t>
      </w:r>
      <w:r w:rsidRPr="0022276E">
        <w:rPr>
          <w:rFonts w:eastAsia="Times New Roman" w:cs="Times New Roman"/>
          <w:sz w:val="22"/>
          <w:lang w:eastAsia="bg-BG"/>
        </w:rPr>
        <w:t xml:space="preserve">Севлиево </w:t>
      </w:r>
      <w:r w:rsidRPr="0022276E">
        <w:rPr>
          <w:rFonts w:cs="Times New Roman"/>
          <w:sz w:val="22"/>
        </w:rPr>
        <w:t xml:space="preserve">към Обособената територия, обслужвана от </w:t>
      </w:r>
      <w:r w:rsidRPr="0022276E">
        <w:rPr>
          <w:rFonts w:eastAsia="Times New Roman" w:cs="Times New Roman"/>
          <w:sz w:val="22"/>
          <w:lang w:eastAsia="bg-BG"/>
        </w:rPr>
        <w:t xml:space="preserve">„ВиК“ ООД, гр. Габрово. </w:t>
      </w:r>
    </w:p>
    <w:p w14:paraId="1D208035" w14:textId="77777777" w:rsidR="008F2D9D" w:rsidRPr="0022276E" w:rsidRDefault="008F2D9D" w:rsidP="008F2D9D">
      <w:pPr>
        <w:spacing w:after="0" w:line="240" w:lineRule="auto"/>
        <w:rPr>
          <w:rFonts w:cs="Times New Roman"/>
          <w:b/>
          <w:bCs/>
          <w:sz w:val="22"/>
        </w:rPr>
      </w:pPr>
    </w:p>
    <w:p w14:paraId="02E3343E" w14:textId="77777777" w:rsidR="008F2D9D" w:rsidRPr="0022276E" w:rsidRDefault="008F2D9D" w:rsidP="008F2D9D">
      <w:pPr>
        <w:spacing w:after="0" w:line="240" w:lineRule="auto"/>
        <w:rPr>
          <w:rFonts w:cs="Times New Roman"/>
          <w:sz w:val="22"/>
        </w:rPr>
      </w:pPr>
      <w:r w:rsidRPr="0022276E">
        <w:rPr>
          <w:rFonts w:cs="Times New Roman"/>
          <w:b/>
          <w:bCs/>
          <w:sz w:val="22"/>
        </w:rPr>
        <w:t>Чл</w:t>
      </w:r>
      <w:r w:rsidRPr="0022276E">
        <w:rPr>
          <w:rFonts w:cs="Times New Roman"/>
          <w:bCs/>
          <w:sz w:val="22"/>
        </w:rPr>
        <w:t>.</w:t>
      </w:r>
      <w:r w:rsidRPr="0022276E" w:rsidDel="005665FE">
        <w:rPr>
          <w:rFonts w:cs="Times New Roman"/>
          <w:b/>
          <w:bCs/>
          <w:sz w:val="22"/>
        </w:rPr>
        <w:t xml:space="preserve"> </w:t>
      </w:r>
      <w:r w:rsidRPr="0022276E">
        <w:rPr>
          <w:rFonts w:cs="Times New Roman"/>
          <w:b/>
          <w:bCs/>
          <w:sz w:val="22"/>
        </w:rPr>
        <w:t xml:space="preserve">15. </w:t>
      </w:r>
      <w:r w:rsidRPr="0022276E">
        <w:rPr>
          <w:rFonts w:cs="Times New Roman"/>
          <w:b/>
          <w:sz w:val="22"/>
        </w:rPr>
        <w:t xml:space="preserve">Бизнес план за променената Обособена територия </w:t>
      </w:r>
    </w:p>
    <w:p w14:paraId="6157F0D5" w14:textId="77777777" w:rsidR="008F2D9D" w:rsidRPr="0022276E" w:rsidRDefault="008F2D9D" w:rsidP="008F2D9D">
      <w:pPr>
        <w:spacing w:after="0" w:line="240" w:lineRule="auto"/>
        <w:ind w:firstLine="0"/>
        <w:rPr>
          <w:rFonts w:cs="Times New Roman"/>
          <w:strike/>
          <w:sz w:val="22"/>
        </w:rPr>
      </w:pPr>
    </w:p>
    <w:p w14:paraId="05BF1212" w14:textId="77777777" w:rsidR="008F2D9D" w:rsidRPr="0022276E" w:rsidRDefault="008F2D9D" w:rsidP="008F2D9D">
      <w:pPr>
        <w:spacing w:after="0" w:line="240" w:lineRule="auto"/>
        <w:rPr>
          <w:rFonts w:cs="Times New Roman"/>
          <w:sz w:val="22"/>
        </w:rPr>
      </w:pPr>
      <w:r w:rsidRPr="0022276E">
        <w:rPr>
          <w:rFonts w:eastAsia="Times New Roman" w:cs="Times New Roman"/>
          <w:sz w:val="22"/>
          <w:lang w:eastAsia="bg-BG"/>
        </w:rPr>
        <w:t>„ВиК“ ООД, гр. Габрово</w:t>
      </w:r>
      <w:r w:rsidRPr="0022276E" w:rsidDel="00B93340">
        <w:rPr>
          <w:rFonts w:cs="Times New Roman"/>
          <w:sz w:val="22"/>
        </w:rPr>
        <w:t xml:space="preserve"> </w:t>
      </w:r>
      <w:r w:rsidRPr="0022276E">
        <w:rPr>
          <w:rFonts w:cs="Times New Roman"/>
          <w:sz w:val="22"/>
        </w:rPr>
        <w:t xml:space="preserve">следва да изготви проект на Бизнес план за регулаторния период 2017-2021 за предоставяне на ВиК услуги на обособената територия, чиито граници са променени и към която е присъединена и територията на община Севлиево, съгласно посоченото в б. „А“ и б. „Б“ от Преамбюла. Изготвеният Бизнес план трябва да съответства на разпоредбите на това Допълнително споразумение и следва да бъде съгласуван от </w:t>
      </w:r>
      <w:r w:rsidRPr="0022276E">
        <w:rPr>
          <w:rFonts w:eastAsia="Courier New" w:cs="Times New Roman"/>
          <w:b/>
          <w:bCs/>
          <w:color w:val="000000"/>
          <w:sz w:val="22"/>
          <w:lang w:eastAsia="ru-RU" w:bidi="ru-RU"/>
        </w:rPr>
        <w:t>„</w:t>
      </w:r>
      <w:r w:rsidRPr="0022276E">
        <w:rPr>
          <w:rFonts w:eastAsia="Courier New" w:cs="Times New Roman"/>
          <w:b/>
          <w:bCs/>
          <w:color w:val="000000"/>
          <w:sz w:val="22"/>
          <w:lang w:eastAsia="bg-BG" w:bidi="bg-BG"/>
        </w:rPr>
        <w:t xml:space="preserve">Асоциация </w:t>
      </w:r>
      <w:r w:rsidRPr="0022276E">
        <w:rPr>
          <w:rFonts w:eastAsia="Courier New" w:cs="Times New Roman"/>
          <w:b/>
          <w:bCs/>
          <w:color w:val="000000"/>
          <w:sz w:val="22"/>
          <w:lang w:eastAsia="ru-RU" w:bidi="ru-RU"/>
        </w:rPr>
        <w:t>по ВиК – Габрово“</w:t>
      </w:r>
      <w:r w:rsidRPr="0022276E">
        <w:rPr>
          <w:rFonts w:cs="Times New Roman"/>
          <w:sz w:val="22"/>
        </w:rPr>
        <w:t xml:space="preserve"> и одобрен от КЕВР по реда на Закона за водите и Закона за регулиране на водоснабдителните и канализационните услуги.</w:t>
      </w:r>
    </w:p>
    <w:p w14:paraId="0E24FC3B" w14:textId="77777777" w:rsidR="008F2D9D" w:rsidRPr="0022276E" w:rsidRDefault="008F2D9D" w:rsidP="008F2D9D">
      <w:pPr>
        <w:widowControl w:val="0"/>
        <w:shd w:val="clear" w:color="auto" w:fill="FFFFFF"/>
        <w:tabs>
          <w:tab w:val="left" w:pos="2525"/>
          <w:tab w:val="center" w:pos="4536"/>
        </w:tabs>
        <w:spacing w:after="0" w:line="240" w:lineRule="auto"/>
        <w:ind w:firstLine="0"/>
        <w:rPr>
          <w:rFonts w:eastAsia="Times New Roman" w:cs="Times New Roman"/>
          <w:b/>
          <w:bCs/>
          <w:sz w:val="22"/>
        </w:rPr>
      </w:pPr>
      <w:r w:rsidRPr="0022276E">
        <w:rPr>
          <w:rFonts w:eastAsia="Times New Roman" w:cs="Times New Roman"/>
          <w:b/>
          <w:bCs/>
          <w:sz w:val="22"/>
        </w:rPr>
        <w:tab/>
      </w:r>
      <w:r w:rsidRPr="0022276E">
        <w:rPr>
          <w:rFonts w:eastAsia="Times New Roman" w:cs="Times New Roman"/>
          <w:b/>
          <w:bCs/>
          <w:sz w:val="22"/>
        </w:rPr>
        <w:tab/>
      </w:r>
    </w:p>
    <w:p w14:paraId="3BED260C" w14:textId="77777777" w:rsidR="008F2D9D" w:rsidRPr="0022276E" w:rsidRDefault="008F2D9D" w:rsidP="008F2D9D">
      <w:pPr>
        <w:widowControl w:val="0"/>
        <w:shd w:val="clear" w:color="auto" w:fill="FFFFFF"/>
        <w:spacing w:after="0" w:line="240" w:lineRule="auto"/>
        <w:rPr>
          <w:rFonts w:eastAsia="Times New Roman" w:cs="Times New Roman"/>
          <w:b/>
          <w:bCs/>
          <w:sz w:val="22"/>
        </w:rPr>
      </w:pPr>
      <w:r w:rsidRPr="0022276E">
        <w:rPr>
          <w:rFonts w:eastAsia="Times New Roman" w:cs="Times New Roman"/>
          <w:b/>
          <w:bCs/>
          <w:sz w:val="22"/>
        </w:rPr>
        <w:t>Чл</w:t>
      </w:r>
      <w:r w:rsidRPr="0022276E">
        <w:rPr>
          <w:rFonts w:eastAsia="Times New Roman" w:cs="Times New Roman"/>
          <w:bCs/>
          <w:sz w:val="22"/>
        </w:rPr>
        <w:t>.</w:t>
      </w:r>
      <w:r w:rsidRPr="0022276E" w:rsidDel="005665FE">
        <w:rPr>
          <w:rFonts w:eastAsia="Times New Roman" w:cs="Times New Roman"/>
          <w:b/>
          <w:bCs/>
          <w:sz w:val="22"/>
        </w:rPr>
        <w:t xml:space="preserve"> </w:t>
      </w:r>
      <w:r w:rsidRPr="0022276E">
        <w:rPr>
          <w:rFonts w:eastAsia="Times New Roman" w:cs="Times New Roman"/>
          <w:b/>
          <w:bCs/>
          <w:sz w:val="22"/>
        </w:rPr>
        <w:t>16. Гаранция за изпълнение</w:t>
      </w:r>
    </w:p>
    <w:p w14:paraId="13D96032" w14:textId="77777777" w:rsidR="008F2D9D" w:rsidRPr="0022276E" w:rsidRDefault="008F2D9D" w:rsidP="008F2D9D">
      <w:pPr>
        <w:widowControl w:val="0"/>
        <w:shd w:val="clear" w:color="auto" w:fill="FFFFFF"/>
        <w:spacing w:after="0" w:line="240" w:lineRule="auto"/>
        <w:ind w:firstLine="0"/>
        <w:rPr>
          <w:rFonts w:eastAsia="Times New Roman" w:cs="Times New Roman"/>
          <w:bCs/>
          <w:sz w:val="22"/>
        </w:rPr>
      </w:pPr>
    </w:p>
    <w:p w14:paraId="154C1CBB" w14:textId="77777777" w:rsidR="008F2D9D" w:rsidRPr="0022276E" w:rsidRDefault="008F2D9D" w:rsidP="008F2D9D">
      <w:pPr>
        <w:widowControl w:val="0"/>
        <w:shd w:val="clear" w:color="auto" w:fill="FFFFFF"/>
        <w:spacing w:after="0" w:line="240" w:lineRule="auto"/>
        <w:rPr>
          <w:rFonts w:eastAsia="Times New Roman" w:cs="Times New Roman"/>
          <w:bCs/>
          <w:sz w:val="22"/>
        </w:rPr>
      </w:pPr>
      <w:r w:rsidRPr="0022276E">
        <w:rPr>
          <w:rFonts w:eastAsia="Times New Roman" w:cs="Times New Roman"/>
          <w:bCs/>
          <w:sz w:val="22"/>
        </w:rPr>
        <w:t xml:space="preserve">На основание чл. 5, т. 3 от настоящето Допълнително споразумение във връзка с чл. 10.10 от Договора, </w:t>
      </w:r>
      <w:r w:rsidRPr="0022276E">
        <w:rPr>
          <w:rFonts w:eastAsia="Times New Roman" w:cs="Times New Roman"/>
          <w:sz w:val="22"/>
          <w:lang w:eastAsia="bg-BG"/>
        </w:rPr>
        <w:t>„ВиК“ ООД, гр. Габрово</w:t>
      </w:r>
      <w:r w:rsidRPr="0022276E" w:rsidDel="00B93340">
        <w:rPr>
          <w:rFonts w:eastAsia="Times New Roman" w:cs="Times New Roman"/>
          <w:bCs/>
          <w:sz w:val="22"/>
        </w:rPr>
        <w:t xml:space="preserve"> </w:t>
      </w:r>
      <w:r w:rsidRPr="0022276E">
        <w:rPr>
          <w:rFonts w:eastAsia="Times New Roman" w:cs="Times New Roman"/>
          <w:bCs/>
          <w:sz w:val="22"/>
        </w:rPr>
        <w:t>трябва да допълни дадената Гаранция за изпълнение със сума в размер на 35 950 (тридесет и пет хиляди деветстотин и петдесет) лева в срок от 30 дни от влизане в сила на Допълнителното споразумение.</w:t>
      </w:r>
    </w:p>
    <w:p w14:paraId="23F6FF1D" w14:textId="77777777" w:rsidR="008F2D9D" w:rsidRPr="0022276E" w:rsidRDefault="008F2D9D" w:rsidP="008F2D9D">
      <w:pPr>
        <w:widowControl w:val="0"/>
        <w:shd w:val="clear" w:color="auto" w:fill="FFFFFF"/>
        <w:spacing w:after="0" w:line="240" w:lineRule="auto"/>
        <w:ind w:firstLine="0"/>
        <w:rPr>
          <w:rFonts w:eastAsia="Times New Roman" w:cs="Times New Roman"/>
          <w:b/>
          <w:bCs/>
          <w:sz w:val="22"/>
        </w:rPr>
      </w:pPr>
    </w:p>
    <w:p w14:paraId="55A5B275" w14:textId="77777777" w:rsidR="008F2D9D" w:rsidRPr="0022276E" w:rsidRDefault="008F2D9D" w:rsidP="008F2D9D">
      <w:pPr>
        <w:widowControl w:val="0"/>
        <w:shd w:val="clear" w:color="auto" w:fill="FFFFFF"/>
        <w:spacing w:after="0" w:line="240" w:lineRule="auto"/>
        <w:rPr>
          <w:rFonts w:eastAsia="Times New Roman" w:cs="Times New Roman"/>
          <w:b/>
          <w:bCs/>
          <w:sz w:val="22"/>
        </w:rPr>
      </w:pPr>
      <w:r w:rsidRPr="0022276E">
        <w:rPr>
          <w:rFonts w:eastAsia="Times New Roman" w:cs="Times New Roman"/>
          <w:b/>
          <w:bCs/>
          <w:sz w:val="22"/>
        </w:rPr>
        <w:t>Чл</w:t>
      </w:r>
      <w:r w:rsidRPr="0022276E">
        <w:rPr>
          <w:rFonts w:eastAsia="Times New Roman" w:cs="Times New Roman"/>
          <w:bCs/>
          <w:sz w:val="22"/>
        </w:rPr>
        <w:t>.</w:t>
      </w:r>
      <w:r w:rsidRPr="0022276E" w:rsidDel="005665FE">
        <w:rPr>
          <w:rFonts w:eastAsia="Times New Roman" w:cs="Times New Roman"/>
          <w:b/>
          <w:bCs/>
          <w:sz w:val="22"/>
        </w:rPr>
        <w:t xml:space="preserve"> </w:t>
      </w:r>
      <w:r w:rsidRPr="0022276E">
        <w:rPr>
          <w:rFonts w:eastAsia="Times New Roman" w:cs="Times New Roman"/>
          <w:b/>
          <w:bCs/>
          <w:sz w:val="22"/>
        </w:rPr>
        <w:t xml:space="preserve">17. Влизане в сила </w:t>
      </w:r>
    </w:p>
    <w:p w14:paraId="50BC11D0" w14:textId="77777777" w:rsidR="008F2D9D" w:rsidRPr="0022276E" w:rsidRDefault="008F2D9D" w:rsidP="008F2D9D">
      <w:pPr>
        <w:widowControl w:val="0"/>
        <w:shd w:val="clear" w:color="auto" w:fill="FFFFFF"/>
        <w:spacing w:after="0" w:line="240" w:lineRule="auto"/>
        <w:ind w:firstLine="0"/>
        <w:rPr>
          <w:rFonts w:eastAsia="Times New Roman" w:cs="Times New Roman"/>
          <w:bCs/>
          <w:sz w:val="22"/>
        </w:rPr>
      </w:pPr>
    </w:p>
    <w:p w14:paraId="5A043433" w14:textId="77777777" w:rsidR="008F2D9D" w:rsidRPr="0022276E" w:rsidRDefault="008F2D9D" w:rsidP="008F2D9D">
      <w:pPr>
        <w:widowControl w:val="0"/>
        <w:shd w:val="clear" w:color="auto" w:fill="FFFFFF"/>
        <w:spacing w:after="0" w:line="240" w:lineRule="auto"/>
        <w:rPr>
          <w:rFonts w:eastAsia="Times New Roman" w:cs="Times New Roman"/>
          <w:bCs/>
          <w:sz w:val="22"/>
        </w:rPr>
      </w:pPr>
      <w:r w:rsidRPr="0022276E">
        <w:rPr>
          <w:rFonts w:eastAsia="Times New Roman" w:cs="Times New Roman"/>
          <w:bCs/>
          <w:sz w:val="22"/>
        </w:rPr>
        <w:t>17.1. Настоящото Допълнително споразумение влиза в сила от ..........</w:t>
      </w:r>
    </w:p>
    <w:p w14:paraId="6E5367FC" w14:textId="77777777" w:rsidR="008F2D9D" w:rsidRPr="0022276E" w:rsidRDefault="008F2D9D" w:rsidP="008F2D9D">
      <w:pPr>
        <w:widowControl w:val="0"/>
        <w:shd w:val="clear" w:color="auto" w:fill="FFFFFF"/>
        <w:spacing w:after="0" w:line="240" w:lineRule="auto"/>
        <w:rPr>
          <w:rFonts w:eastAsia="Times New Roman" w:cs="Times New Roman"/>
          <w:bCs/>
          <w:sz w:val="22"/>
        </w:rPr>
      </w:pPr>
    </w:p>
    <w:p w14:paraId="10C91820" w14:textId="77777777" w:rsidR="008F2D9D" w:rsidRPr="0022276E" w:rsidRDefault="008F2D9D" w:rsidP="008F2D9D">
      <w:pPr>
        <w:widowControl w:val="0"/>
        <w:shd w:val="clear" w:color="auto" w:fill="FFFFFF"/>
        <w:spacing w:after="0" w:line="240" w:lineRule="auto"/>
        <w:rPr>
          <w:rFonts w:eastAsia="Times New Roman" w:cs="Times New Roman"/>
          <w:b/>
          <w:bCs/>
          <w:sz w:val="22"/>
        </w:rPr>
      </w:pPr>
      <w:r w:rsidRPr="0022276E">
        <w:rPr>
          <w:rFonts w:eastAsia="Times New Roman" w:cs="Times New Roman"/>
          <w:bCs/>
          <w:sz w:val="22"/>
        </w:rPr>
        <w:t xml:space="preserve">17.2. </w:t>
      </w:r>
      <w:r w:rsidRPr="0022276E">
        <w:rPr>
          <w:rFonts w:eastAsia="Times New Roman" w:cs="Times New Roman"/>
          <w:sz w:val="22"/>
          <w:lang w:eastAsia="bg-BG"/>
        </w:rPr>
        <w:t>„ВиК“ ООД, гр. Габрово</w:t>
      </w:r>
      <w:r w:rsidRPr="0022276E" w:rsidDel="00B93340">
        <w:rPr>
          <w:rFonts w:eastAsia="Times New Roman" w:cs="Times New Roman"/>
          <w:sz w:val="22"/>
        </w:rPr>
        <w:t xml:space="preserve"> </w:t>
      </w:r>
      <w:r w:rsidRPr="0022276E">
        <w:rPr>
          <w:rFonts w:eastAsia="Times New Roman" w:cs="Times New Roman"/>
          <w:sz w:val="22"/>
        </w:rPr>
        <w:t xml:space="preserve">ще започне фактически и изцяло да предоставя Услугите на потребителите на територията на община Севлиево и да стопанисва, поддържа и експлоатира Публичните активи на територията на община Севлиево от 01.01.2019 година. </w:t>
      </w:r>
      <w:r w:rsidRPr="0022276E">
        <w:rPr>
          <w:rFonts w:eastAsia="Times New Roman" w:cs="Times New Roman"/>
          <w:b/>
          <w:bCs/>
          <w:sz w:val="22"/>
        </w:rPr>
        <w:tab/>
      </w:r>
    </w:p>
    <w:p w14:paraId="0DAF348E" w14:textId="77777777" w:rsidR="008F2D9D" w:rsidRPr="0022276E" w:rsidRDefault="008F2D9D" w:rsidP="008F2D9D">
      <w:pPr>
        <w:widowControl w:val="0"/>
        <w:shd w:val="clear" w:color="auto" w:fill="FFFFFF"/>
        <w:spacing w:after="0" w:line="240" w:lineRule="auto"/>
        <w:rPr>
          <w:rFonts w:eastAsia="Times New Roman" w:cs="Times New Roman"/>
          <w:b/>
          <w:bCs/>
          <w:sz w:val="22"/>
        </w:rPr>
      </w:pPr>
    </w:p>
    <w:p w14:paraId="157FF684" w14:textId="77777777" w:rsidR="008F2D9D" w:rsidRPr="0022276E" w:rsidRDefault="008F2D9D" w:rsidP="008F2D9D">
      <w:pPr>
        <w:widowControl w:val="0"/>
        <w:shd w:val="clear" w:color="auto" w:fill="FFFFFF"/>
        <w:spacing w:after="0" w:line="240" w:lineRule="auto"/>
        <w:rPr>
          <w:rFonts w:eastAsia="Times New Roman" w:cs="Times New Roman"/>
          <w:b/>
          <w:bCs/>
          <w:sz w:val="22"/>
        </w:rPr>
      </w:pPr>
    </w:p>
    <w:p w14:paraId="6920F201" w14:textId="77777777" w:rsidR="008F2D9D" w:rsidRPr="0022276E" w:rsidRDefault="008F2D9D" w:rsidP="008F2D9D">
      <w:pPr>
        <w:widowControl w:val="0"/>
        <w:shd w:val="clear" w:color="auto" w:fill="FFFFFF"/>
        <w:spacing w:after="0" w:line="240" w:lineRule="auto"/>
        <w:rPr>
          <w:rFonts w:eastAsia="Times New Roman" w:cs="Times New Roman"/>
          <w:b/>
          <w:bCs/>
          <w:sz w:val="22"/>
        </w:rPr>
      </w:pPr>
      <w:r w:rsidRPr="0022276E">
        <w:rPr>
          <w:rFonts w:eastAsia="Times New Roman" w:cs="Times New Roman"/>
          <w:b/>
          <w:bCs/>
          <w:sz w:val="22"/>
        </w:rPr>
        <w:t>Чл</w:t>
      </w:r>
      <w:r w:rsidRPr="0022276E">
        <w:rPr>
          <w:rFonts w:eastAsia="Times New Roman" w:cs="Times New Roman"/>
          <w:bCs/>
          <w:sz w:val="22"/>
        </w:rPr>
        <w:t>.</w:t>
      </w:r>
      <w:r w:rsidRPr="0022276E">
        <w:rPr>
          <w:rFonts w:eastAsia="Times New Roman" w:cs="Times New Roman"/>
          <w:b/>
          <w:bCs/>
          <w:sz w:val="22"/>
        </w:rPr>
        <w:t xml:space="preserve"> 18. Приложения</w:t>
      </w:r>
    </w:p>
    <w:p w14:paraId="2FF0F837" w14:textId="77777777" w:rsidR="008F2D9D" w:rsidRPr="0022276E" w:rsidRDefault="008F2D9D" w:rsidP="008F2D9D">
      <w:pPr>
        <w:widowControl w:val="0"/>
        <w:shd w:val="clear" w:color="auto" w:fill="FFFFFF"/>
        <w:spacing w:after="0" w:line="240" w:lineRule="auto"/>
        <w:ind w:firstLine="0"/>
        <w:rPr>
          <w:rFonts w:eastAsia="Times New Roman" w:cs="Times New Roman"/>
          <w:b/>
          <w:bCs/>
          <w:sz w:val="22"/>
        </w:rPr>
      </w:pPr>
    </w:p>
    <w:p w14:paraId="4A6F2661" w14:textId="77777777" w:rsidR="008F2D9D" w:rsidRPr="0022276E" w:rsidRDefault="008F2D9D" w:rsidP="008F2D9D">
      <w:pPr>
        <w:widowControl w:val="0"/>
        <w:shd w:val="clear" w:color="auto" w:fill="FFFFFF"/>
        <w:spacing w:after="0" w:line="240" w:lineRule="auto"/>
        <w:ind w:firstLine="360"/>
        <w:rPr>
          <w:rFonts w:eastAsia="Times New Roman" w:cs="Times New Roman"/>
          <w:bCs/>
          <w:sz w:val="22"/>
        </w:rPr>
      </w:pPr>
      <w:r w:rsidRPr="0022276E">
        <w:rPr>
          <w:rFonts w:eastAsia="Times New Roman" w:cs="Times New Roman"/>
          <w:bCs/>
          <w:sz w:val="22"/>
        </w:rPr>
        <w:t>Приложенията към настоящето Допълнително споразумение № 1 са неразделна част от него, както следва:</w:t>
      </w:r>
    </w:p>
    <w:p w14:paraId="25202D42" w14:textId="77777777" w:rsidR="008F2D9D" w:rsidRPr="0022276E" w:rsidRDefault="008F2D9D" w:rsidP="0022276E">
      <w:pPr>
        <w:widowControl w:val="0"/>
        <w:shd w:val="clear" w:color="auto" w:fill="FFFFFF"/>
        <w:spacing w:after="0" w:line="240" w:lineRule="auto"/>
        <w:ind w:firstLine="0"/>
        <w:rPr>
          <w:rFonts w:eastAsia="Times New Roman" w:cs="Times New Roman"/>
          <w:bCs/>
          <w:sz w:val="22"/>
        </w:rPr>
      </w:pPr>
    </w:p>
    <w:p w14:paraId="5E750488" w14:textId="77777777" w:rsidR="008F2D9D" w:rsidRPr="0022276E" w:rsidRDefault="008F2D9D" w:rsidP="008F2D9D">
      <w:pPr>
        <w:widowControl w:val="0"/>
        <w:numPr>
          <w:ilvl w:val="0"/>
          <w:numId w:val="9"/>
        </w:numPr>
        <w:shd w:val="clear" w:color="auto" w:fill="FFFFFF"/>
        <w:spacing w:after="0" w:line="240" w:lineRule="auto"/>
        <w:rPr>
          <w:rFonts w:eastAsia="Times New Roman" w:cs="Times New Roman"/>
          <w:bCs/>
          <w:sz w:val="22"/>
        </w:rPr>
      </w:pPr>
      <w:r w:rsidRPr="0022276E">
        <w:rPr>
          <w:rFonts w:eastAsia="Times New Roman" w:cs="Times New Roman"/>
          <w:bCs/>
          <w:sz w:val="22"/>
        </w:rPr>
        <w:t xml:space="preserve">Приложение № 1  -  Допълнение към Приложение </w:t>
      </w:r>
      <w:r w:rsidRPr="0022276E">
        <w:rPr>
          <w:rFonts w:eastAsia="Times New Roman" w:cs="Times New Roman"/>
          <w:bCs/>
          <w:sz w:val="22"/>
          <w:lang w:val="en-US"/>
        </w:rPr>
        <w:t>I</w:t>
      </w:r>
      <w:r w:rsidRPr="0022276E">
        <w:rPr>
          <w:rFonts w:eastAsia="Times New Roman" w:cs="Times New Roman"/>
          <w:bCs/>
          <w:sz w:val="22"/>
        </w:rPr>
        <w:t xml:space="preserve"> „Публични активи“ към Договора;</w:t>
      </w:r>
    </w:p>
    <w:p w14:paraId="4A3BC127" w14:textId="77777777" w:rsidR="008F2D9D" w:rsidRPr="0022276E" w:rsidRDefault="008F2D9D" w:rsidP="008F2D9D">
      <w:pPr>
        <w:widowControl w:val="0"/>
        <w:shd w:val="clear" w:color="auto" w:fill="FFFFFF"/>
        <w:spacing w:after="0" w:line="240" w:lineRule="auto"/>
        <w:ind w:left="720" w:firstLine="0"/>
        <w:rPr>
          <w:rFonts w:eastAsia="Times New Roman" w:cs="Times New Roman"/>
          <w:bCs/>
          <w:sz w:val="22"/>
        </w:rPr>
      </w:pPr>
    </w:p>
    <w:p w14:paraId="716DD6A6" w14:textId="77777777" w:rsidR="008F2D9D" w:rsidRPr="0022276E" w:rsidRDefault="008F2D9D" w:rsidP="008F2D9D">
      <w:pPr>
        <w:widowControl w:val="0"/>
        <w:numPr>
          <w:ilvl w:val="0"/>
          <w:numId w:val="9"/>
        </w:numPr>
        <w:shd w:val="clear" w:color="auto" w:fill="FFFFFF"/>
        <w:spacing w:after="0" w:line="240" w:lineRule="auto"/>
        <w:rPr>
          <w:rFonts w:eastAsia="Times New Roman" w:cs="Times New Roman"/>
          <w:bCs/>
          <w:sz w:val="22"/>
        </w:rPr>
      </w:pPr>
      <w:r w:rsidRPr="0022276E">
        <w:rPr>
          <w:rFonts w:eastAsia="Times New Roman" w:cs="Times New Roman"/>
          <w:bCs/>
          <w:sz w:val="22"/>
        </w:rPr>
        <w:t>Приложение № 2 - Приложение II „Договорни показатели за качество“ към Договора;</w:t>
      </w:r>
    </w:p>
    <w:p w14:paraId="1DD08436" w14:textId="77777777" w:rsidR="008F2D9D" w:rsidRPr="0022276E" w:rsidRDefault="008F2D9D" w:rsidP="008F2D9D">
      <w:pPr>
        <w:widowControl w:val="0"/>
        <w:shd w:val="clear" w:color="auto" w:fill="FFFFFF"/>
        <w:spacing w:after="0" w:line="240" w:lineRule="auto"/>
        <w:ind w:left="720" w:firstLine="0"/>
        <w:rPr>
          <w:rFonts w:eastAsia="Times New Roman" w:cs="Times New Roman"/>
          <w:bCs/>
          <w:sz w:val="22"/>
        </w:rPr>
      </w:pPr>
    </w:p>
    <w:p w14:paraId="636CC04A" w14:textId="77777777" w:rsidR="008F2D9D" w:rsidRPr="0022276E" w:rsidRDefault="008F2D9D" w:rsidP="008F2D9D">
      <w:pPr>
        <w:widowControl w:val="0"/>
        <w:numPr>
          <w:ilvl w:val="0"/>
          <w:numId w:val="9"/>
        </w:numPr>
        <w:shd w:val="clear" w:color="auto" w:fill="FFFFFF"/>
        <w:spacing w:after="0" w:line="240" w:lineRule="auto"/>
        <w:rPr>
          <w:rFonts w:eastAsia="Times New Roman" w:cs="Times New Roman"/>
          <w:bCs/>
          <w:sz w:val="22"/>
        </w:rPr>
      </w:pPr>
      <w:r w:rsidRPr="0022276E">
        <w:rPr>
          <w:rFonts w:eastAsia="Times New Roman" w:cs="Times New Roman"/>
          <w:bCs/>
          <w:sz w:val="22"/>
        </w:rPr>
        <w:t>Приложение № 3 - Приложение III „Обособена територия“ към Договора;</w:t>
      </w:r>
    </w:p>
    <w:p w14:paraId="5E19CB52" w14:textId="77777777" w:rsidR="008F2D9D" w:rsidRPr="0022276E" w:rsidRDefault="008F2D9D" w:rsidP="008F2D9D">
      <w:pPr>
        <w:widowControl w:val="0"/>
        <w:shd w:val="clear" w:color="auto" w:fill="FFFFFF"/>
        <w:spacing w:after="0" w:line="240" w:lineRule="auto"/>
        <w:ind w:firstLine="0"/>
        <w:rPr>
          <w:rFonts w:eastAsia="Times New Roman" w:cs="Times New Roman"/>
          <w:bCs/>
          <w:sz w:val="22"/>
        </w:rPr>
      </w:pPr>
    </w:p>
    <w:p w14:paraId="1E99ECF8" w14:textId="77777777" w:rsidR="008F2D9D" w:rsidRPr="0022276E" w:rsidRDefault="008F2D9D" w:rsidP="008F2D9D">
      <w:pPr>
        <w:widowControl w:val="0"/>
        <w:numPr>
          <w:ilvl w:val="0"/>
          <w:numId w:val="9"/>
        </w:numPr>
        <w:shd w:val="clear" w:color="auto" w:fill="FFFFFF"/>
        <w:spacing w:after="0" w:line="240" w:lineRule="auto"/>
        <w:rPr>
          <w:rFonts w:eastAsia="Times New Roman" w:cs="Times New Roman"/>
          <w:bCs/>
          <w:sz w:val="22"/>
        </w:rPr>
      </w:pPr>
      <w:r w:rsidRPr="0022276E">
        <w:rPr>
          <w:rFonts w:eastAsia="Times New Roman" w:cs="Times New Roman"/>
          <w:bCs/>
          <w:sz w:val="22"/>
        </w:rPr>
        <w:t>Приложение № 4 - Приложение IX „Дейности, включени в задължителното ниво на инвестициите“ към Договора.</w:t>
      </w:r>
    </w:p>
    <w:p w14:paraId="1224BA51" w14:textId="77777777" w:rsidR="008F2D9D" w:rsidRPr="0022276E" w:rsidRDefault="008F2D9D" w:rsidP="008F2D9D">
      <w:pPr>
        <w:widowControl w:val="0"/>
        <w:shd w:val="clear" w:color="auto" w:fill="FFFFFF"/>
        <w:tabs>
          <w:tab w:val="left" w:pos="2370"/>
        </w:tabs>
        <w:spacing w:after="0" w:line="240" w:lineRule="auto"/>
        <w:ind w:right="520" w:firstLine="0"/>
        <w:rPr>
          <w:rFonts w:eastAsia="Times New Roman" w:cs="Times New Roman"/>
          <w:bCs/>
          <w:sz w:val="22"/>
        </w:rPr>
      </w:pPr>
      <w:r w:rsidRPr="0022276E">
        <w:rPr>
          <w:rFonts w:eastAsia="Times New Roman" w:cs="Times New Roman"/>
          <w:bCs/>
          <w:sz w:val="22"/>
        </w:rPr>
        <w:tab/>
      </w:r>
    </w:p>
    <w:p w14:paraId="260C6F33" w14:textId="77777777" w:rsidR="008F2D9D" w:rsidRPr="0022276E" w:rsidRDefault="008F2D9D" w:rsidP="008F2D9D">
      <w:pPr>
        <w:widowControl w:val="0"/>
        <w:shd w:val="clear" w:color="auto" w:fill="FFFFFF"/>
        <w:spacing w:after="0" w:line="240" w:lineRule="auto"/>
        <w:ind w:right="520" w:firstLine="360"/>
        <w:rPr>
          <w:rFonts w:eastAsia="Times New Roman" w:cs="Times New Roman"/>
          <w:sz w:val="22"/>
        </w:rPr>
      </w:pPr>
      <w:r w:rsidRPr="0022276E">
        <w:rPr>
          <w:rFonts w:eastAsia="Times New Roman" w:cs="Times New Roman"/>
          <w:bCs/>
          <w:sz w:val="22"/>
        </w:rPr>
        <w:t>Настоящото Допълнително споразумение</w:t>
      </w:r>
      <w:r w:rsidRPr="0022276E">
        <w:rPr>
          <w:rFonts w:eastAsia="Times New Roman" w:cs="Times New Roman"/>
          <w:sz w:val="22"/>
        </w:rPr>
        <w:t xml:space="preserve"> се състави в три екземпляра – по един за всяка от Страните и един за МРРБ.</w:t>
      </w:r>
    </w:p>
    <w:p w14:paraId="17D26065" w14:textId="14C98A1B" w:rsidR="008F2D9D" w:rsidRPr="0022276E" w:rsidRDefault="008F2D9D" w:rsidP="008F2D9D">
      <w:pPr>
        <w:widowControl w:val="0"/>
        <w:shd w:val="clear" w:color="auto" w:fill="FFFFFF"/>
        <w:tabs>
          <w:tab w:val="left" w:pos="3525"/>
        </w:tabs>
        <w:spacing w:after="0" w:line="240" w:lineRule="auto"/>
        <w:ind w:right="520" w:firstLine="0"/>
        <w:rPr>
          <w:rFonts w:eastAsia="Times New Roman" w:cs="Times New Roman"/>
          <w:sz w:val="22"/>
        </w:rPr>
      </w:pPr>
      <w:r w:rsidRPr="0022276E">
        <w:rPr>
          <w:rFonts w:eastAsia="Times New Roman" w:cs="Times New Roman"/>
          <w:sz w:val="22"/>
        </w:rPr>
        <w:tab/>
      </w:r>
    </w:p>
    <w:p w14:paraId="7CC8B2C8" w14:textId="77777777" w:rsidR="008F2D9D" w:rsidRPr="0022276E" w:rsidRDefault="008F2D9D" w:rsidP="008F2D9D">
      <w:pPr>
        <w:widowControl w:val="0"/>
        <w:shd w:val="clear" w:color="auto" w:fill="FFFFFF"/>
        <w:spacing w:after="0" w:line="240" w:lineRule="auto"/>
        <w:ind w:right="520" w:firstLine="0"/>
        <w:rPr>
          <w:rFonts w:eastAsia="Times New Roman" w:cs="Times New Roman"/>
          <w:sz w:val="22"/>
        </w:rPr>
      </w:pPr>
    </w:p>
    <w:p w14:paraId="3A7FAB24" w14:textId="77777777" w:rsidR="008F2D9D" w:rsidRPr="0022276E" w:rsidRDefault="008F2D9D" w:rsidP="008F2D9D">
      <w:pPr>
        <w:widowControl w:val="0"/>
        <w:shd w:val="clear" w:color="auto" w:fill="FFFFFF"/>
        <w:spacing w:after="0" w:line="240" w:lineRule="auto"/>
        <w:ind w:right="520" w:firstLine="0"/>
        <w:rPr>
          <w:rFonts w:eastAsia="Times New Roman" w:cs="Times New Roman"/>
          <w:sz w:val="22"/>
        </w:rPr>
      </w:pPr>
    </w:p>
    <w:p w14:paraId="60DCDB24" w14:textId="77777777" w:rsidR="008F2D9D" w:rsidRPr="0022276E" w:rsidRDefault="008F2D9D" w:rsidP="008F2D9D">
      <w:pPr>
        <w:widowControl w:val="0"/>
        <w:tabs>
          <w:tab w:val="left" w:pos="4253"/>
        </w:tabs>
        <w:spacing w:after="0" w:line="240" w:lineRule="auto"/>
        <w:ind w:firstLine="0"/>
        <w:jc w:val="center"/>
        <w:rPr>
          <w:rFonts w:eastAsia="Times New Roman" w:cs="Times New Roman"/>
          <w:sz w:val="22"/>
        </w:rPr>
      </w:pPr>
    </w:p>
    <w:p w14:paraId="6E25AF87" w14:textId="77777777" w:rsidR="008F2D9D" w:rsidRPr="0022276E" w:rsidRDefault="008F2D9D" w:rsidP="008F2D9D">
      <w:pPr>
        <w:widowControl w:val="0"/>
        <w:tabs>
          <w:tab w:val="left" w:pos="4253"/>
        </w:tabs>
        <w:spacing w:after="0" w:line="240" w:lineRule="auto"/>
        <w:ind w:firstLine="0"/>
        <w:jc w:val="center"/>
        <w:rPr>
          <w:rFonts w:eastAsia="SimSun" w:cs="Times New Roman"/>
          <w:b/>
          <w:bCs/>
          <w:color w:val="000000"/>
          <w:w w:val="0"/>
          <w:sz w:val="22"/>
          <w:u w:val="single"/>
        </w:rPr>
      </w:pPr>
      <w:r w:rsidRPr="0022276E">
        <w:rPr>
          <w:rFonts w:eastAsia="SimSun" w:cs="Times New Roman"/>
          <w:b/>
          <w:bCs/>
          <w:color w:val="000000"/>
          <w:w w:val="0"/>
          <w:sz w:val="22"/>
          <w:u w:val="single"/>
        </w:rPr>
        <w:t>Подписано от:</w:t>
      </w:r>
    </w:p>
    <w:p w14:paraId="36CBBC7D" w14:textId="77777777" w:rsidR="008F2D9D" w:rsidRPr="0022276E" w:rsidRDefault="008F2D9D" w:rsidP="008F2D9D">
      <w:pPr>
        <w:widowControl w:val="0"/>
        <w:shd w:val="clear" w:color="auto" w:fill="FFFFFF"/>
        <w:spacing w:after="0" w:line="240" w:lineRule="auto"/>
        <w:ind w:right="520" w:firstLine="0"/>
        <w:rPr>
          <w:rFonts w:eastAsia="Times New Roman" w:cs="Times New Roman"/>
          <w:sz w:val="22"/>
        </w:rPr>
      </w:pPr>
    </w:p>
    <w:tbl>
      <w:tblPr>
        <w:tblW w:w="9836" w:type="dxa"/>
        <w:tblInd w:w="108" w:type="dxa"/>
        <w:tblLayout w:type="fixed"/>
        <w:tblLook w:val="0000" w:firstRow="0" w:lastRow="0" w:firstColumn="0" w:lastColumn="0" w:noHBand="0" w:noVBand="0"/>
      </w:tblPr>
      <w:tblGrid>
        <w:gridCol w:w="4662"/>
        <w:gridCol w:w="5174"/>
      </w:tblGrid>
      <w:tr w:rsidR="008F2D9D" w:rsidRPr="0022276E" w14:paraId="6C73F341" w14:textId="77777777" w:rsidTr="0022276E">
        <w:trPr>
          <w:trHeight w:val="716"/>
        </w:trPr>
        <w:tc>
          <w:tcPr>
            <w:tcW w:w="4662" w:type="dxa"/>
          </w:tcPr>
          <w:p w14:paraId="410AD75C" w14:textId="77777777" w:rsidR="008F2D9D" w:rsidRPr="0022276E" w:rsidRDefault="008F2D9D" w:rsidP="008F2D9D">
            <w:pPr>
              <w:widowControl w:val="0"/>
              <w:tabs>
                <w:tab w:val="left" w:pos="4253"/>
              </w:tabs>
              <w:spacing w:after="0" w:line="240" w:lineRule="auto"/>
              <w:ind w:firstLine="0"/>
              <w:rPr>
                <w:rFonts w:eastAsia="SimSun" w:cs="Times New Roman"/>
                <w:b/>
                <w:bCs/>
                <w:color w:val="000000"/>
                <w:w w:val="0"/>
                <w:sz w:val="22"/>
                <w:u w:val="double"/>
                <w:lang w:val="en-US"/>
              </w:rPr>
            </w:pPr>
            <w:bookmarkStart w:id="6" w:name="_DV_C510"/>
          </w:p>
          <w:p w14:paraId="57F4B6FE" w14:textId="77777777" w:rsidR="008F2D9D" w:rsidRPr="0022276E" w:rsidRDefault="008F2D9D" w:rsidP="008F2D9D">
            <w:pPr>
              <w:widowControl w:val="0"/>
              <w:tabs>
                <w:tab w:val="left" w:pos="4253"/>
              </w:tabs>
              <w:spacing w:after="0" w:line="240" w:lineRule="auto"/>
              <w:ind w:firstLine="0"/>
              <w:rPr>
                <w:rFonts w:eastAsia="SimSun" w:cs="Times New Roman"/>
                <w:b/>
                <w:bCs/>
                <w:color w:val="000000"/>
                <w:w w:val="0"/>
                <w:sz w:val="22"/>
              </w:rPr>
            </w:pPr>
            <w:r w:rsidRPr="0022276E">
              <w:rPr>
                <w:rFonts w:eastAsia="SimSun" w:cs="Times New Roman"/>
                <w:b/>
                <w:bCs/>
                <w:color w:val="000000"/>
                <w:w w:val="0"/>
                <w:sz w:val="22"/>
                <w:u w:val="double"/>
              </w:rPr>
              <w:t>…………………………………</w:t>
            </w:r>
            <w:bookmarkEnd w:id="6"/>
          </w:p>
        </w:tc>
        <w:tc>
          <w:tcPr>
            <w:tcW w:w="5174" w:type="dxa"/>
          </w:tcPr>
          <w:p w14:paraId="621D0E8E" w14:textId="77777777" w:rsidR="008F2D9D" w:rsidRPr="0022276E" w:rsidRDefault="008F2D9D" w:rsidP="008F2D9D">
            <w:pPr>
              <w:widowControl w:val="0"/>
              <w:tabs>
                <w:tab w:val="left" w:pos="4253"/>
              </w:tabs>
              <w:spacing w:after="0" w:line="240" w:lineRule="auto"/>
              <w:ind w:firstLine="0"/>
              <w:rPr>
                <w:rFonts w:eastAsia="SimSun" w:cs="Times New Roman"/>
                <w:b/>
                <w:bCs/>
                <w:color w:val="000000"/>
                <w:w w:val="0"/>
                <w:sz w:val="22"/>
                <w:u w:val="double"/>
              </w:rPr>
            </w:pPr>
          </w:p>
          <w:p w14:paraId="0FC44717" w14:textId="77777777" w:rsidR="008F2D9D" w:rsidRPr="0022276E" w:rsidRDefault="008F2D9D" w:rsidP="008F2D9D">
            <w:pPr>
              <w:widowControl w:val="0"/>
              <w:tabs>
                <w:tab w:val="left" w:pos="4253"/>
              </w:tabs>
              <w:spacing w:after="0" w:line="240" w:lineRule="auto"/>
              <w:rPr>
                <w:rFonts w:eastAsia="SimSun" w:cs="Times New Roman"/>
                <w:b/>
                <w:bCs/>
                <w:color w:val="000000"/>
                <w:w w:val="0"/>
                <w:sz w:val="22"/>
                <w:u w:val="double"/>
              </w:rPr>
            </w:pPr>
            <w:r w:rsidRPr="0022276E">
              <w:rPr>
                <w:rFonts w:eastAsia="SimSun" w:cs="Times New Roman"/>
                <w:b/>
                <w:bCs/>
                <w:color w:val="000000"/>
                <w:w w:val="0"/>
                <w:sz w:val="22"/>
                <w:u w:val="double"/>
              </w:rPr>
              <w:t>…………………………………</w:t>
            </w:r>
          </w:p>
          <w:p w14:paraId="77E7E73D" w14:textId="77777777" w:rsidR="008F2D9D" w:rsidRPr="0022276E" w:rsidRDefault="008F2D9D" w:rsidP="008F2D9D">
            <w:pPr>
              <w:widowControl w:val="0"/>
              <w:tabs>
                <w:tab w:val="left" w:pos="4253"/>
              </w:tabs>
              <w:spacing w:after="0" w:line="240" w:lineRule="auto"/>
              <w:rPr>
                <w:rFonts w:eastAsia="SimSun" w:cs="Times New Roman"/>
                <w:b/>
                <w:bCs/>
                <w:color w:val="000000"/>
                <w:w w:val="0"/>
                <w:sz w:val="22"/>
                <w:u w:val="double"/>
              </w:rPr>
            </w:pPr>
          </w:p>
          <w:p w14:paraId="169EFD9B" w14:textId="77777777" w:rsidR="008F2D9D" w:rsidRPr="0022276E" w:rsidRDefault="008F2D9D" w:rsidP="008F2D9D">
            <w:pPr>
              <w:widowControl w:val="0"/>
              <w:tabs>
                <w:tab w:val="left" w:pos="4253"/>
              </w:tabs>
              <w:spacing w:after="0" w:line="240" w:lineRule="auto"/>
              <w:rPr>
                <w:rFonts w:eastAsia="SimSun" w:cs="Times New Roman"/>
                <w:b/>
                <w:bCs/>
                <w:color w:val="000000"/>
                <w:w w:val="0"/>
                <w:sz w:val="22"/>
              </w:rPr>
            </w:pPr>
          </w:p>
        </w:tc>
      </w:tr>
      <w:tr w:rsidR="008F2D9D" w:rsidRPr="0022276E" w14:paraId="4D354251" w14:textId="77777777" w:rsidTr="0022276E">
        <w:trPr>
          <w:trHeight w:val="572"/>
        </w:trPr>
        <w:tc>
          <w:tcPr>
            <w:tcW w:w="4662" w:type="dxa"/>
          </w:tcPr>
          <w:p w14:paraId="3747FD8C" w14:textId="77777777" w:rsidR="008F2D9D" w:rsidRPr="0022276E" w:rsidRDefault="008F2D9D" w:rsidP="008F2D9D">
            <w:pPr>
              <w:widowControl w:val="0"/>
              <w:tabs>
                <w:tab w:val="left" w:pos="4253"/>
              </w:tabs>
              <w:spacing w:after="0" w:line="240" w:lineRule="auto"/>
              <w:ind w:right="162" w:firstLine="0"/>
              <w:rPr>
                <w:rFonts w:eastAsia="SimSun" w:cs="Times New Roman"/>
                <w:b/>
                <w:color w:val="000000"/>
                <w:w w:val="0"/>
                <w:sz w:val="22"/>
              </w:rPr>
            </w:pPr>
            <w:r w:rsidRPr="0022276E">
              <w:rPr>
                <w:rFonts w:cs="Times New Roman"/>
                <w:b/>
                <w:sz w:val="22"/>
                <w:u w:val="single"/>
              </w:rPr>
              <w:t>НЕВЕНА ПЕТКОВА</w:t>
            </w:r>
          </w:p>
        </w:tc>
        <w:tc>
          <w:tcPr>
            <w:tcW w:w="5174" w:type="dxa"/>
          </w:tcPr>
          <w:p w14:paraId="5FD6C44A" w14:textId="77777777" w:rsidR="008F2D9D" w:rsidRPr="0022276E" w:rsidRDefault="008F2D9D" w:rsidP="008F2D9D">
            <w:pPr>
              <w:spacing w:after="0" w:line="240" w:lineRule="auto"/>
              <w:ind w:firstLine="0"/>
              <w:rPr>
                <w:rFonts w:cs="Times New Roman"/>
                <w:sz w:val="22"/>
              </w:rPr>
            </w:pPr>
            <w:r w:rsidRPr="0022276E">
              <w:rPr>
                <w:rFonts w:eastAsia="SimSun" w:cs="Times New Roman"/>
                <w:b/>
                <w:bCs/>
                <w:color w:val="000000"/>
                <w:w w:val="0"/>
                <w:sz w:val="22"/>
                <w:u w:val="double"/>
              </w:rPr>
              <w:t xml:space="preserve">             </w:t>
            </w:r>
            <w:r w:rsidRPr="0022276E">
              <w:rPr>
                <w:rFonts w:eastAsia="SimSun" w:cs="Times New Roman"/>
                <w:b/>
                <w:bCs/>
                <w:color w:val="000000"/>
                <w:w w:val="0"/>
                <w:sz w:val="22"/>
                <w:u w:val="single"/>
              </w:rPr>
              <w:t>ВЛАДИМИР ВАСИЛЕВ</w:t>
            </w:r>
          </w:p>
        </w:tc>
      </w:tr>
      <w:tr w:rsidR="008F2D9D" w:rsidRPr="0022276E" w14:paraId="104A077D" w14:textId="77777777" w:rsidTr="0022276E">
        <w:trPr>
          <w:trHeight w:val="312"/>
        </w:trPr>
        <w:tc>
          <w:tcPr>
            <w:tcW w:w="4662" w:type="dxa"/>
          </w:tcPr>
          <w:p w14:paraId="0F3E0BCC" w14:textId="77777777" w:rsidR="008F2D9D" w:rsidRPr="0022276E" w:rsidRDefault="008F2D9D" w:rsidP="008F2D9D">
            <w:pPr>
              <w:widowControl w:val="0"/>
              <w:spacing w:after="0" w:line="240" w:lineRule="auto"/>
              <w:ind w:firstLine="0"/>
              <w:rPr>
                <w:rFonts w:cs="Times New Roman"/>
                <w:b/>
                <w:color w:val="000000"/>
                <w:sz w:val="22"/>
                <w:u w:val="double"/>
              </w:rPr>
            </w:pPr>
            <w:bookmarkStart w:id="7" w:name="_DV_C512"/>
            <w:r w:rsidRPr="0022276E">
              <w:rPr>
                <w:rFonts w:eastAsia="Times New Roman" w:cs="Times New Roman"/>
                <w:b/>
                <w:sz w:val="22"/>
                <w:lang w:eastAsia="ar-SA"/>
              </w:rPr>
              <w:t xml:space="preserve">ОТ ИМЕТО НА </w:t>
            </w:r>
            <w:r w:rsidRPr="0022276E">
              <w:rPr>
                <w:rFonts w:eastAsia="Courier New" w:cs="Times New Roman"/>
                <w:b/>
                <w:bCs/>
                <w:color w:val="000000"/>
                <w:sz w:val="22"/>
                <w:lang w:eastAsia="bg-BG" w:bidi="bg-BG"/>
              </w:rPr>
              <w:t xml:space="preserve">„АСОЦИАЦИЯ </w:t>
            </w:r>
            <w:r w:rsidRPr="0022276E">
              <w:rPr>
                <w:rFonts w:eastAsia="Courier New" w:cs="Times New Roman"/>
                <w:b/>
                <w:bCs/>
                <w:color w:val="000000"/>
                <w:sz w:val="22"/>
                <w:lang w:eastAsia="ru-RU" w:bidi="ru-RU"/>
              </w:rPr>
              <w:t>ПО ВИК НА ОБОСОБЕНАТА ТЕРИТОРИЯ, ОБСЛУЖВАНА ОТ „ВОДОСНАБДЯВАНЕ И КАНАЛИЗАЦИЯ“ ООД, ГР. ГАБРОВО</w:t>
            </w:r>
            <w:bookmarkEnd w:id="7"/>
            <w:r w:rsidRPr="0022276E">
              <w:rPr>
                <w:rFonts w:eastAsia="Courier New" w:cs="Times New Roman"/>
                <w:b/>
                <w:bCs/>
                <w:color w:val="000000"/>
                <w:sz w:val="22"/>
                <w:lang w:eastAsia="ru-RU" w:bidi="ru-RU"/>
              </w:rPr>
              <w:t>”</w:t>
            </w:r>
          </w:p>
        </w:tc>
        <w:tc>
          <w:tcPr>
            <w:tcW w:w="5174" w:type="dxa"/>
          </w:tcPr>
          <w:p w14:paraId="5A5759F0" w14:textId="77777777" w:rsidR="008F2D9D" w:rsidRPr="0022276E" w:rsidRDefault="008F2D9D" w:rsidP="008F2D9D">
            <w:pPr>
              <w:widowControl w:val="0"/>
              <w:tabs>
                <w:tab w:val="left" w:pos="4253"/>
              </w:tabs>
              <w:spacing w:after="0" w:line="240" w:lineRule="auto"/>
              <w:ind w:left="702" w:hanging="360"/>
              <w:rPr>
                <w:rFonts w:eastAsia="Courier New" w:cs="Times New Roman"/>
                <w:b/>
                <w:bCs/>
                <w:color w:val="000000"/>
                <w:sz w:val="22"/>
                <w:lang w:eastAsia="ru-RU" w:bidi="ru-RU"/>
              </w:rPr>
            </w:pPr>
            <w:r w:rsidRPr="0022276E">
              <w:rPr>
                <w:rFonts w:cs="Times New Roman"/>
                <w:b/>
                <w:sz w:val="22"/>
              </w:rPr>
              <w:t xml:space="preserve">      ОТ ИМЕТО НА </w:t>
            </w:r>
            <w:r w:rsidRPr="0022276E">
              <w:rPr>
                <w:rFonts w:eastAsia="Courier New" w:cs="Times New Roman"/>
                <w:b/>
                <w:bCs/>
                <w:color w:val="000000"/>
                <w:sz w:val="22"/>
                <w:lang w:eastAsia="ru-RU" w:bidi="ru-RU"/>
              </w:rPr>
              <w:t>„В И К“ ООД,</w:t>
            </w:r>
          </w:p>
          <w:p w14:paraId="64223B4E" w14:textId="77777777" w:rsidR="008F2D9D" w:rsidRPr="0022276E" w:rsidRDefault="008F2D9D" w:rsidP="008F2D9D">
            <w:pPr>
              <w:widowControl w:val="0"/>
              <w:tabs>
                <w:tab w:val="left" w:pos="4253"/>
              </w:tabs>
              <w:spacing w:after="0" w:line="240" w:lineRule="auto"/>
              <w:ind w:left="702" w:hanging="360"/>
              <w:rPr>
                <w:rFonts w:eastAsia="SimSun" w:cs="Times New Roman"/>
                <w:b/>
                <w:bCs/>
                <w:color w:val="000000"/>
                <w:w w:val="0"/>
                <w:sz w:val="22"/>
                <w:u w:val="double"/>
              </w:rPr>
            </w:pPr>
            <w:r w:rsidRPr="0022276E">
              <w:rPr>
                <w:rFonts w:eastAsia="Courier New" w:cs="Times New Roman"/>
                <w:b/>
                <w:bCs/>
                <w:color w:val="000000"/>
                <w:sz w:val="22"/>
                <w:lang w:eastAsia="ru-RU" w:bidi="ru-RU"/>
              </w:rPr>
              <w:t xml:space="preserve">      ГР. ГАБРОВО</w:t>
            </w:r>
          </w:p>
        </w:tc>
      </w:tr>
    </w:tbl>
    <w:p w14:paraId="030E0C53" w14:textId="77777777" w:rsidR="008F2D9D" w:rsidRPr="0022276E" w:rsidRDefault="008F2D9D" w:rsidP="008F2D9D">
      <w:pPr>
        <w:widowControl w:val="0"/>
        <w:shd w:val="clear" w:color="auto" w:fill="FFFFFF"/>
        <w:spacing w:after="0" w:line="240" w:lineRule="auto"/>
        <w:ind w:right="520" w:firstLine="0"/>
        <w:jc w:val="left"/>
        <w:rPr>
          <w:rFonts w:eastAsia="Times New Roman" w:cs="Times New Roman"/>
          <w:b/>
          <w:sz w:val="22"/>
          <w:u w:val="single"/>
        </w:rPr>
      </w:pPr>
    </w:p>
    <w:p w14:paraId="4CFB6B52" w14:textId="77777777" w:rsidR="008F2D9D" w:rsidRPr="0022276E" w:rsidRDefault="008F2D9D" w:rsidP="008F2D9D">
      <w:pPr>
        <w:widowControl w:val="0"/>
        <w:shd w:val="clear" w:color="auto" w:fill="FFFFFF"/>
        <w:spacing w:after="0" w:line="240" w:lineRule="auto"/>
        <w:ind w:right="520" w:firstLine="0"/>
        <w:jc w:val="center"/>
        <w:rPr>
          <w:rFonts w:eastAsia="Times New Roman" w:cs="Times New Roman"/>
          <w:b/>
          <w:sz w:val="22"/>
          <w:u w:val="single"/>
        </w:rPr>
      </w:pPr>
    </w:p>
    <w:p w14:paraId="64511835" w14:textId="77777777" w:rsidR="008F2D9D" w:rsidRPr="00461822" w:rsidRDefault="008F2D9D" w:rsidP="008F2D9D">
      <w:pPr>
        <w:widowControl w:val="0"/>
        <w:shd w:val="clear" w:color="auto" w:fill="FFFFFF"/>
        <w:spacing w:after="0" w:line="240" w:lineRule="auto"/>
        <w:ind w:right="520" w:firstLine="0"/>
        <w:jc w:val="center"/>
        <w:rPr>
          <w:rFonts w:eastAsia="Times New Roman" w:cs="Times New Roman"/>
          <w:b/>
          <w:sz w:val="22"/>
          <w:u w:val="single"/>
        </w:rPr>
      </w:pPr>
    </w:p>
    <w:p w14:paraId="161A9DEC" w14:textId="77777777" w:rsidR="008F2D9D" w:rsidRPr="00461822" w:rsidRDefault="008F2D9D" w:rsidP="008F2D9D">
      <w:pPr>
        <w:spacing w:after="0" w:line="240" w:lineRule="auto"/>
        <w:ind w:firstLine="0"/>
        <w:rPr>
          <w:rFonts w:cs="Times New Roman"/>
          <w:sz w:val="22"/>
        </w:rPr>
      </w:pPr>
    </w:p>
    <w:p w14:paraId="16291318" w14:textId="77777777" w:rsidR="008F2D9D" w:rsidRPr="00461822" w:rsidRDefault="008F2D9D" w:rsidP="008F2D9D">
      <w:pPr>
        <w:spacing w:after="0" w:line="240" w:lineRule="auto"/>
        <w:ind w:firstLine="0"/>
        <w:rPr>
          <w:rFonts w:cs="Times New Roman"/>
          <w:sz w:val="22"/>
        </w:rPr>
      </w:pPr>
    </w:p>
    <w:p w14:paraId="40CE4793" w14:textId="77777777" w:rsidR="008F2D9D" w:rsidRPr="00461822" w:rsidRDefault="008F2D9D" w:rsidP="008F2D9D">
      <w:pPr>
        <w:spacing w:after="0" w:line="240" w:lineRule="auto"/>
        <w:ind w:firstLine="0"/>
        <w:rPr>
          <w:rFonts w:cs="Times New Roman"/>
          <w:sz w:val="22"/>
        </w:rPr>
      </w:pPr>
    </w:p>
    <w:p w14:paraId="2F1D00F6" w14:textId="77777777" w:rsidR="001F7BFA" w:rsidRPr="00461822" w:rsidRDefault="001F7BFA" w:rsidP="008F2D9D">
      <w:pPr>
        <w:spacing w:after="0" w:line="240" w:lineRule="auto"/>
        <w:ind w:firstLine="0"/>
        <w:rPr>
          <w:rFonts w:cs="Times New Roman"/>
          <w:sz w:val="22"/>
        </w:rPr>
      </w:pPr>
    </w:p>
    <w:p w14:paraId="06BAA1C8" w14:textId="77777777" w:rsidR="001F7BFA" w:rsidRPr="00461822" w:rsidRDefault="001F7BFA" w:rsidP="008F2D9D">
      <w:pPr>
        <w:spacing w:after="0" w:line="240" w:lineRule="auto"/>
        <w:ind w:firstLine="0"/>
        <w:rPr>
          <w:rFonts w:cs="Times New Roman"/>
          <w:sz w:val="22"/>
        </w:rPr>
      </w:pPr>
    </w:p>
    <w:p w14:paraId="40DD22EA" w14:textId="77777777" w:rsidR="001F7BFA" w:rsidRPr="00461822" w:rsidRDefault="001F7BFA" w:rsidP="008F2D9D">
      <w:pPr>
        <w:spacing w:after="0" w:line="240" w:lineRule="auto"/>
        <w:ind w:firstLine="0"/>
        <w:rPr>
          <w:rFonts w:cs="Times New Roman"/>
          <w:sz w:val="22"/>
        </w:rPr>
      </w:pPr>
    </w:p>
    <w:p w14:paraId="7E9139C1" w14:textId="77777777" w:rsidR="001F7BFA" w:rsidRPr="00461822" w:rsidRDefault="001F7BFA" w:rsidP="008F2D9D">
      <w:pPr>
        <w:spacing w:after="0" w:line="240" w:lineRule="auto"/>
        <w:ind w:firstLine="0"/>
        <w:rPr>
          <w:rFonts w:cs="Times New Roman"/>
          <w:sz w:val="22"/>
        </w:rPr>
      </w:pPr>
    </w:p>
    <w:p w14:paraId="24619DA5" w14:textId="77777777" w:rsidR="001F7BFA" w:rsidRPr="00461822" w:rsidRDefault="001F7BFA" w:rsidP="008F2D9D">
      <w:pPr>
        <w:spacing w:after="0" w:line="240" w:lineRule="auto"/>
        <w:ind w:firstLine="0"/>
        <w:rPr>
          <w:rFonts w:cs="Times New Roman"/>
          <w:sz w:val="22"/>
        </w:rPr>
      </w:pPr>
    </w:p>
    <w:p w14:paraId="4FE99895" w14:textId="77777777" w:rsidR="001F7BFA" w:rsidRPr="00461822" w:rsidRDefault="001F7BFA" w:rsidP="008F2D9D">
      <w:pPr>
        <w:spacing w:after="0" w:line="240" w:lineRule="auto"/>
        <w:ind w:firstLine="0"/>
        <w:rPr>
          <w:rFonts w:cs="Times New Roman"/>
          <w:sz w:val="22"/>
        </w:rPr>
      </w:pPr>
    </w:p>
    <w:p w14:paraId="4F8F7D92" w14:textId="77777777" w:rsidR="001F7BFA" w:rsidRPr="00461822" w:rsidRDefault="001F7BFA" w:rsidP="008F2D9D">
      <w:pPr>
        <w:spacing w:after="0" w:line="240" w:lineRule="auto"/>
        <w:ind w:firstLine="0"/>
        <w:rPr>
          <w:rFonts w:cs="Times New Roman"/>
          <w:sz w:val="22"/>
        </w:rPr>
      </w:pPr>
    </w:p>
    <w:p w14:paraId="4ED12407" w14:textId="77777777" w:rsidR="001F7BFA" w:rsidRPr="00461822" w:rsidRDefault="001F7BFA" w:rsidP="008F2D9D">
      <w:pPr>
        <w:spacing w:after="0" w:line="240" w:lineRule="auto"/>
        <w:ind w:firstLine="0"/>
        <w:rPr>
          <w:rFonts w:cs="Times New Roman"/>
          <w:sz w:val="22"/>
        </w:rPr>
      </w:pPr>
    </w:p>
    <w:p w14:paraId="4AA52B64" w14:textId="77777777" w:rsidR="008F2D9D" w:rsidRPr="0022276E" w:rsidRDefault="008F2D9D" w:rsidP="008F2D9D">
      <w:pPr>
        <w:suppressAutoHyphens/>
        <w:spacing w:after="120" w:line="240" w:lineRule="auto"/>
        <w:ind w:firstLine="0"/>
        <w:jc w:val="center"/>
        <w:rPr>
          <w:rFonts w:eastAsia="Times New Roman" w:cs="Times New Roman"/>
          <w:b/>
          <w:sz w:val="22"/>
          <w:u w:val="single"/>
          <w:lang w:eastAsia="ar-SA"/>
        </w:rPr>
      </w:pPr>
      <w:r w:rsidRPr="0022276E">
        <w:rPr>
          <w:rFonts w:eastAsia="Times New Roman" w:cs="Times New Roman"/>
          <w:b/>
          <w:sz w:val="22"/>
          <w:u w:val="single"/>
          <w:lang w:eastAsia="ar-SA"/>
        </w:rPr>
        <w:lastRenderedPageBreak/>
        <w:t xml:space="preserve">Приложение № 1 към Допълнително споразумение № 1 </w:t>
      </w:r>
    </w:p>
    <w:p w14:paraId="3D7E82BB" w14:textId="77777777" w:rsidR="008F2D9D" w:rsidRPr="0022276E" w:rsidRDefault="008F2D9D" w:rsidP="008F2D9D">
      <w:pPr>
        <w:suppressAutoHyphens/>
        <w:spacing w:after="120" w:line="240" w:lineRule="auto"/>
        <w:ind w:firstLine="0"/>
        <w:jc w:val="center"/>
        <w:rPr>
          <w:rFonts w:eastAsia="Times New Roman" w:cs="Times New Roman"/>
          <w:b/>
          <w:sz w:val="22"/>
          <w:lang w:val="en-US" w:eastAsia="ar-SA"/>
        </w:rPr>
      </w:pPr>
      <w:r w:rsidRPr="0022276E">
        <w:rPr>
          <w:rFonts w:eastAsia="Times New Roman" w:cs="Times New Roman"/>
          <w:b/>
          <w:sz w:val="22"/>
          <w:lang w:eastAsia="ar-SA"/>
        </w:rPr>
        <w:t xml:space="preserve">ДОПЪЛНЕНИЕ КЪМ ПРИЛОЖЕНИЕ </w:t>
      </w:r>
      <w:r w:rsidRPr="0022276E">
        <w:rPr>
          <w:rFonts w:eastAsia="Times New Roman" w:cs="Times New Roman"/>
          <w:b/>
          <w:sz w:val="22"/>
          <w:lang w:val="en-US" w:eastAsia="ar-SA"/>
        </w:rPr>
        <w:t xml:space="preserve">I </w:t>
      </w:r>
    </w:p>
    <w:p w14:paraId="396A0CE3" w14:textId="77777777" w:rsidR="008F2D9D" w:rsidRPr="0022276E" w:rsidRDefault="008F2D9D" w:rsidP="008F2D9D">
      <w:pPr>
        <w:suppressAutoHyphens/>
        <w:spacing w:after="120" w:line="240" w:lineRule="auto"/>
        <w:ind w:firstLine="0"/>
        <w:jc w:val="center"/>
        <w:rPr>
          <w:rFonts w:eastAsia="Times New Roman" w:cs="Times New Roman"/>
          <w:b/>
          <w:sz w:val="22"/>
          <w:lang w:eastAsia="ar-SA"/>
        </w:rPr>
      </w:pPr>
      <w:r w:rsidRPr="0022276E">
        <w:rPr>
          <w:rFonts w:eastAsia="Times New Roman" w:cs="Times New Roman"/>
          <w:b/>
          <w:sz w:val="22"/>
          <w:lang w:eastAsia="ar-SA"/>
        </w:rPr>
        <w:t xml:space="preserve">„ПУБЛИЧНИ АКТИВИ“ </w:t>
      </w:r>
    </w:p>
    <w:p w14:paraId="347D28D9" w14:textId="77777777" w:rsidR="008F2D9D" w:rsidRPr="00461822" w:rsidRDefault="008F2D9D" w:rsidP="008F2D9D">
      <w:pPr>
        <w:spacing w:after="0" w:line="240" w:lineRule="auto"/>
        <w:ind w:firstLine="0"/>
        <w:rPr>
          <w:rFonts w:cs="Times New Roman"/>
          <w:sz w:val="22"/>
        </w:rPr>
      </w:pPr>
    </w:p>
    <w:p w14:paraId="284E8998" w14:textId="450D1800" w:rsidR="008F2D9D" w:rsidRPr="00461822" w:rsidRDefault="0022276E" w:rsidP="008F2D9D">
      <w:pPr>
        <w:spacing w:after="0" w:line="240" w:lineRule="auto"/>
        <w:ind w:firstLine="0"/>
        <w:rPr>
          <w:rFonts w:cs="Times New Roman"/>
          <w:i/>
          <w:sz w:val="22"/>
          <w:lang w:val="en-US"/>
        </w:rPr>
      </w:pPr>
      <w:r w:rsidRPr="00461822">
        <w:rPr>
          <w:rFonts w:cs="Times New Roman"/>
          <w:i/>
          <w:sz w:val="22"/>
          <w:lang w:val="en-US"/>
        </w:rPr>
        <w:t>[</w:t>
      </w:r>
      <w:r w:rsidR="005B2685" w:rsidRPr="00461822">
        <w:rPr>
          <w:rFonts w:cs="Times New Roman"/>
          <w:i/>
          <w:sz w:val="22"/>
        </w:rPr>
        <w:t xml:space="preserve">да се приложат </w:t>
      </w:r>
      <w:r w:rsidRPr="00461822">
        <w:rPr>
          <w:rFonts w:cs="Times New Roman"/>
          <w:i/>
          <w:sz w:val="22"/>
        </w:rPr>
        <w:t>списъци</w:t>
      </w:r>
      <w:r w:rsidR="005B2685" w:rsidRPr="00461822">
        <w:rPr>
          <w:rFonts w:cs="Times New Roman"/>
          <w:i/>
          <w:sz w:val="22"/>
        </w:rPr>
        <w:t>те</w:t>
      </w:r>
      <w:r w:rsidRPr="00461822">
        <w:rPr>
          <w:rFonts w:cs="Times New Roman"/>
          <w:i/>
          <w:sz w:val="22"/>
        </w:rPr>
        <w:t xml:space="preserve"> с </w:t>
      </w:r>
      <w:r w:rsidR="005B2685" w:rsidRPr="00461822">
        <w:rPr>
          <w:rFonts w:cs="Times New Roman"/>
          <w:i/>
          <w:sz w:val="22"/>
        </w:rPr>
        <w:t>ВиК системи</w:t>
      </w:r>
      <w:r w:rsidRPr="00461822">
        <w:rPr>
          <w:rFonts w:cs="Times New Roman"/>
          <w:i/>
          <w:sz w:val="22"/>
        </w:rPr>
        <w:t xml:space="preserve"> и </w:t>
      </w:r>
      <w:r w:rsidR="005B2685" w:rsidRPr="00461822">
        <w:rPr>
          <w:rFonts w:cs="Times New Roman"/>
          <w:i/>
          <w:sz w:val="22"/>
        </w:rPr>
        <w:t>съоръжения</w:t>
      </w:r>
      <w:r w:rsidRPr="00461822">
        <w:rPr>
          <w:rFonts w:cs="Times New Roman"/>
          <w:i/>
          <w:sz w:val="22"/>
        </w:rPr>
        <w:t xml:space="preserve"> на територията на община Севлиево, които представляват неразделна част от окончателния протокол за разпределение на собствеността по § 9, ал. 5 от Преходните и заключителните разпоредби на Закона за изменение и допълнение на Закона за водите (обн., ДВ, бр. 103 от 2013 г., изм. и доп., бр. 58 от 2015 г.)]</w:t>
      </w:r>
    </w:p>
    <w:p w14:paraId="68014FE0" w14:textId="77777777" w:rsidR="008F2D9D" w:rsidRPr="00461822" w:rsidRDefault="008F2D9D" w:rsidP="008F2D9D">
      <w:pPr>
        <w:spacing w:after="0" w:line="240" w:lineRule="auto"/>
        <w:ind w:firstLine="0"/>
        <w:rPr>
          <w:rFonts w:cs="Times New Roman"/>
          <w:sz w:val="22"/>
        </w:rPr>
      </w:pPr>
    </w:p>
    <w:p w14:paraId="15624568" w14:textId="77777777" w:rsidR="008F2D9D" w:rsidRPr="00461822" w:rsidRDefault="008F2D9D" w:rsidP="008F2D9D">
      <w:pPr>
        <w:spacing w:after="0" w:line="240" w:lineRule="auto"/>
        <w:ind w:firstLine="0"/>
        <w:rPr>
          <w:rFonts w:cs="Times New Roman"/>
          <w:sz w:val="22"/>
        </w:rPr>
      </w:pPr>
    </w:p>
    <w:p w14:paraId="760D5203" w14:textId="77777777" w:rsidR="008F2D9D" w:rsidRPr="00461822" w:rsidRDefault="008F2D9D" w:rsidP="008F2D9D">
      <w:pPr>
        <w:spacing w:after="0" w:line="240" w:lineRule="auto"/>
        <w:ind w:firstLine="0"/>
        <w:rPr>
          <w:rFonts w:cs="Times New Roman"/>
          <w:sz w:val="22"/>
        </w:rPr>
      </w:pPr>
    </w:p>
    <w:p w14:paraId="781035DF" w14:textId="77777777" w:rsidR="008F2D9D" w:rsidRPr="00461822" w:rsidRDefault="008F2D9D" w:rsidP="008F2D9D">
      <w:pPr>
        <w:spacing w:after="0" w:line="240" w:lineRule="auto"/>
        <w:ind w:firstLine="0"/>
        <w:rPr>
          <w:rFonts w:cs="Times New Roman"/>
          <w:sz w:val="22"/>
        </w:rPr>
      </w:pPr>
    </w:p>
    <w:p w14:paraId="20EFA4B9" w14:textId="77777777" w:rsidR="008F2D9D" w:rsidRPr="00461822" w:rsidRDefault="008F2D9D" w:rsidP="008F2D9D">
      <w:pPr>
        <w:spacing w:after="0" w:line="240" w:lineRule="auto"/>
        <w:ind w:firstLine="0"/>
        <w:rPr>
          <w:rFonts w:cs="Times New Roman"/>
          <w:sz w:val="22"/>
        </w:rPr>
      </w:pPr>
    </w:p>
    <w:p w14:paraId="248F18A9" w14:textId="77777777" w:rsidR="008F2D9D" w:rsidRPr="00461822" w:rsidRDefault="008F2D9D" w:rsidP="008F2D9D">
      <w:pPr>
        <w:spacing w:after="0" w:line="240" w:lineRule="auto"/>
        <w:ind w:firstLine="0"/>
        <w:rPr>
          <w:rFonts w:cs="Times New Roman"/>
          <w:sz w:val="22"/>
        </w:rPr>
      </w:pPr>
    </w:p>
    <w:p w14:paraId="20B1E1DD" w14:textId="77777777" w:rsidR="008F2D9D" w:rsidRPr="00461822" w:rsidRDefault="008F2D9D" w:rsidP="008F2D9D">
      <w:pPr>
        <w:spacing w:after="0" w:line="240" w:lineRule="auto"/>
        <w:ind w:firstLine="0"/>
        <w:rPr>
          <w:rFonts w:cs="Times New Roman"/>
          <w:sz w:val="22"/>
        </w:rPr>
      </w:pPr>
    </w:p>
    <w:p w14:paraId="6332A649" w14:textId="77777777" w:rsidR="008F2D9D" w:rsidRPr="00461822" w:rsidRDefault="008F2D9D" w:rsidP="008F2D9D">
      <w:pPr>
        <w:spacing w:after="0" w:line="240" w:lineRule="auto"/>
        <w:ind w:firstLine="0"/>
        <w:rPr>
          <w:rFonts w:cs="Times New Roman"/>
          <w:sz w:val="22"/>
        </w:rPr>
      </w:pPr>
    </w:p>
    <w:p w14:paraId="292237E8" w14:textId="77777777" w:rsidR="008F2D9D" w:rsidRPr="00461822" w:rsidRDefault="008F2D9D" w:rsidP="008F2D9D">
      <w:pPr>
        <w:spacing w:after="0" w:line="240" w:lineRule="auto"/>
        <w:ind w:firstLine="0"/>
        <w:rPr>
          <w:rFonts w:cs="Times New Roman"/>
          <w:sz w:val="22"/>
        </w:rPr>
      </w:pPr>
    </w:p>
    <w:p w14:paraId="20C77CA6" w14:textId="77777777" w:rsidR="008F2D9D" w:rsidRPr="00461822" w:rsidRDefault="008F2D9D" w:rsidP="008F2D9D">
      <w:pPr>
        <w:spacing w:after="0" w:line="240" w:lineRule="auto"/>
        <w:ind w:firstLine="0"/>
        <w:rPr>
          <w:rFonts w:cs="Times New Roman"/>
          <w:sz w:val="22"/>
        </w:rPr>
      </w:pPr>
    </w:p>
    <w:p w14:paraId="2005BD14" w14:textId="77777777" w:rsidR="008F2D9D" w:rsidRPr="00461822" w:rsidRDefault="008F2D9D" w:rsidP="008F2D9D">
      <w:pPr>
        <w:spacing w:after="0" w:line="240" w:lineRule="auto"/>
        <w:ind w:firstLine="0"/>
        <w:rPr>
          <w:rFonts w:cs="Times New Roman"/>
          <w:sz w:val="22"/>
        </w:rPr>
      </w:pPr>
    </w:p>
    <w:p w14:paraId="17337AC4" w14:textId="77777777" w:rsidR="008F2D9D" w:rsidRPr="00461822" w:rsidRDefault="008F2D9D" w:rsidP="008F2D9D">
      <w:pPr>
        <w:spacing w:after="0" w:line="240" w:lineRule="auto"/>
        <w:ind w:firstLine="0"/>
        <w:rPr>
          <w:rFonts w:cs="Times New Roman"/>
          <w:sz w:val="22"/>
        </w:rPr>
      </w:pPr>
    </w:p>
    <w:p w14:paraId="2CF96428" w14:textId="77777777" w:rsidR="008F2D9D" w:rsidRPr="00461822" w:rsidRDefault="008F2D9D" w:rsidP="008F2D9D">
      <w:pPr>
        <w:spacing w:after="0" w:line="240" w:lineRule="auto"/>
        <w:ind w:firstLine="0"/>
        <w:rPr>
          <w:rFonts w:cs="Times New Roman"/>
          <w:sz w:val="22"/>
        </w:rPr>
      </w:pPr>
    </w:p>
    <w:p w14:paraId="768419C9" w14:textId="77777777" w:rsidR="008F2D9D" w:rsidRPr="00461822" w:rsidRDefault="008F2D9D" w:rsidP="008F2D9D">
      <w:pPr>
        <w:spacing w:after="0" w:line="240" w:lineRule="auto"/>
        <w:ind w:firstLine="0"/>
        <w:rPr>
          <w:rFonts w:cs="Times New Roman"/>
          <w:sz w:val="22"/>
        </w:rPr>
      </w:pPr>
    </w:p>
    <w:p w14:paraId="44DE2A42" w14:textId="77777777" w:rsidR="008F2D9D" w:rsidRPr="00461822" w:rsidRDefault="008F2D9D" w:rsidP="008F2D9D">
      <w:pPr>
        <w:spacing w:after="0" w:line="240" w:lineRule="auto"/>
        <w:ind w:firstLine="0"/>
        <w:rPr>
          <w:rFonts w:cs="Times New Roman"/>
          <w:sz w:val="22"/>
        </w:rPr>
      </w:pPr>
    </w:p>
    <w:p w14:paraId="1A07F1BB" w14:textId="77777777" w:rsidR="008F2D9D" w:rsidRPr="00461822" w:rsidRDefault="008F2D9D" w:rsidP="008F2D9D">
      <w:pPr>
        <w:spacing w:after="0" w:line="240" w:lineRule="auto"/>
        <w:ind w:firstLine="0"/>
        <w:rPr>
          <w:rFonts w:cs="Times New Roman"/>
          <w:sz w:val="22"/>
        </w:rPr>
      </w:pPr>
    </w:p>
    <w:p w14:paraId="3DD15EE9" w14:textId="77777777" w:rsidR="008F2D9D" w:rsidRPr="00461822" w:rsidRDefault="008F2D9D" w:rsidP="008F2D9D">
      <w:pPr>
        <w:spacing w:after="0" w:line="240" w:lineRule="auto"/>
        <w:ind w:firstLine="0"/>
        <w:rPr>
          <w:rFonts w:cs="Times New Roman"/>
          <w:sz w:val="22"/>
        </w:rPr>
      </w:pPr>
    </w:p>
    <w:p w14:paraId="2432F187" w14:textId="77777777" w:rsidR="008F2D9D" w:rsidRPr="00461822" w:rsidRDefault="008F2D9D" w:rsidP="008F2D9D">
      <w:pPr>
        <w:spacing w:after="0" w:line="240" w:lineRule="auto"/>
        <w:ind w:firstLine="0"/>
        <w:rPr>
          <w:rFonts w:cs="Times New Roman"/>
          <w:sz w:val="22"/>
        </w:rPr>
      </w:pPr>
    </w:p>
    <w:p w14:paraId="51689C90" w14:textId="77777777" w:rsidR="008F2D9D" w:rsidRPr="00461822" w:rsidRDefault="008F2D9D" w:rsidP="008F2D9D">
      <w:pPr>
        <w:spacing w:after="0" w:line="240" w:lineRule="auto"/>
        <w:ind w:firstLine="0"/>
        <w:rPr>
          <w:rFonts w:cs="Times New Roman"/>
          <w:sz w:val="22"/>
        </w:rPr>
      </w:pPr>
    </w:p>
    <w:p w14:paraId="354B15F5" w14:textId="77777777" w:rsidR="008F2D9D" w:rsidRPr="00461822" w:rsidRDefault="008F2D9D" w:rsidP="008F2D9D">
      <w:pPr>
        <w:spacing w:after="0" w:line="240" w:lineRule="auto"/>
        <w:ind w:firstLine="0"/>
        <w:rPr>
          <w:rFonts w:cs="Times New Roman"/>
          <w:sz w:val="22"/>
        </w:rPr>
      </w:pPr>
    </w:p>
    <w:p w14:paraId="1C962316" w14:textId="77777777" w:rsidR="008F2D9D" w:rsidRPr="00461822" w:rsidRDefault="008F2D9D" w:rsidP="008F2D9D">
      <w:pPr>
        <w:spacing w:after="0" w:line="240" w:lineRule="auto"/>
        <w:ind w:firstLine="0"/>
        <w:rPr>
          <w:rFonts w:cs="Times New Roman"/>
          <w:sz w:val="22"/>
        </w:rPr>
      </w:pPr>
    </w:p>
    <w:p w14:paraId="46CCB69E" w14:textId="77777777" w:rsidR="008F2D9D" w:rsidRPr="00461822" w:rsidRDefault="008F2D9D" w:rsidP="008F2D9D">
      <w:pPr>
        <w:spacing w:after="0" w:line="240" w:lineRule="auto"/>
        <w:ind w:firstLine="0"/>
        <w:rPr>
          <w:rFonts w:cs="Times New Roman"/>
          <w:sz w:val="22"/>
        </w:rPr>
      </w:pPr>
    </w:p>
    <w:p w14:paraId="3686AB02" w14:textId="77777777" w:rsidR="008F2D9D" w:rsidRPr="00461822" w:rsidRDefault="008F2D9D" w:rsidP="008F2D9D">
      <w:pPr>
        <w:spacing w:after="0" w:line="240" w:lineRule="auto"/>
        <w:ind w:firstLine="0"/>
        <w:rPr>
          <w:rFonts w:cs="Times New Roman"/>
          <w:sz w:val="22"/>
        </w:rPr>
      </w:pPr>
    </w:p>
    <w:p w14:paraId="675B3CDF" w14:textId="77777777" w:rsidR="008F2D9D" w:rsidRPr="00461822" w:rsidRDefault="008F2D9D" w:rsidP="008F2D9D">
      <w:pPr>
        <w:spacing w:after="0" w:line="240" w:lineRule="auto"/>
        <w:ind w:firstLine="0"/>
        <w:rPr>
          <w:rFonts w:cs="Times New Roman"/>
          <w:sz w:val="22"/>
        </w:rPr>
      </w:pPr>
    </w:p>
    <w:p w14:paraId="323B2C5A" w14:textId="77777777" w:rsidR="008F2D9D" w:rsidRPr="00461822" w:rsidRDefault="008F2D9D" w:rsidP="008F2D9D">
      <w:pPr>
        <w:spacing w:after="0" w:line="240" w:lineRule="auto"/>
        <w:ind w:firstLine="0"/>
        <w:rPr>
          <w:rFonts w:cs="Times New Roman"/>
          <w:sz w:val="22"/>
        </w:rPr>
      </w:pPr>
    </w:p>
    <w:p w14:paraId="23213D68" w14:textId="77777777" w:rsidR="008F2D9D" w:rsidRPr="00461822" w:rsidRDefault="008F2D9D" w:rsidP="008F2D9D">
      <w:pPr>
        <w:spacing w:after="0" w:line="240" w:lineRule="auto"/>
        <w:ind w:firstLine="0"/>
        <w:rPr>
          <w:rFonts w:cs="Times New Roman"/>
          <w:sz w:val="22"/>
        </w:rPr>
      </w:pPr>
    </w:p>
    <w:p w14:paraId="4D3D87E9" w14:textId="77777777" w:rsidR="008F2D9D" w:rsidRPr="00461822" w:rsidRDefault="008F2D9D" w:rsidP="008F2D9D">
      <w:pPr>
        <w:spacing w:after="0" w:line="240" w:lineRule="auto"/>
        <w:ind w:firstLine="0"/>
        <w:rPr>
          <w:rFonts w:cs="Times New Roman"/>
          <w:sz w:val="22"/>
        </w:rPr>
      </w:pPr>
    </w:p>
    <w:p w14:paraId="4C93DA46" w14:textId="77777777" w:rsidR="008F2D9D" w:rsidRPr="00461822" w:rsidRDefault="008F2D9D" w:rsidP="008F2D9D">
      <w:pPr>
        <w:spacing w:after="0" w:line="240" w:lineRule="auto"/>
        <w:ind w:firstLine="0"/>
        <w:rPr>
          <w:rFonts w:cs="Times New Roman"/>
          <w:sz w:val="22"/>
        </w:rPr>
      </w:pPr>
    </w:p>
    <w:p w14:paraId="5F298718" w14:textId="77777777" w:rsidR="008F2D9D" w:rsidRPr="00461822" w:rsidRDefault="008F2D9D" w:rsidP="008F2D9D">
      <w:pPr>
        <w:spacing w:after="0" w:line="240" w:lineRule="auto"/>
        <w:ind w:firstLine="0"/>
        <w:rPr>
          <w:rFonts w:cs="Times New Roman"/>
          <w:sz w:val="22"/>
        </w:rPr>
      </w:pPr>
    </w:p>
    <w:p w14:paraId="5730917D" w14:textId="77777777" w:rsidR="008F2D9D" w:rsidRPr="00461822" w:rsidRDefault="008F2D9D" w:rsidP="008F2D9D">
      <w:pPr>
        <w:spacing w:after="0" w:line="240" w:lineRule="auto"/>
        <w:ind w:firstLine="0"/>
        <w:rPr>
          <w:rFonts w:cs="Times New Roman"/>
          <w:sz w:val="22"/>
        </w:rPr>
      </w:pPr>
    </w:p>
    <w:p w14:paraId="7D4A4638" w14:textId="77777777" w:rsidR="008F2D9D" w:rsidRPr="00461822" w:rsidRDefault="008F2D9D" w:rsidP="008F2D9D">
      <w:pPr>
        <w:spacing w:after="0" w:line="240" w:lineRule="auto"/>
        <w:ind w:firstLine="0"/>
        <w:rPr>
          <w:rFonts w:cs="Times New Roman"/>
          <w:sz w:val="22"/>
        </w:rPr>
      </w:pPr>
    </w:p>
    <w:p w14:paraId="6274ED59" w14:textId="77777777" w:rsidR="0022276E" w:rsidRDefault="0022276E" w:rsidP="008F2D9D">
      <w:pPr>
        <w:spacing w:after="0" w:line="240" w:lineRule="auto"/>
        <w:ind w:firstLine="0"/>
        <w:rPr>
          <w:rFonts w:cs="Times New Roman"/>
          <w:sz w:val="22"/>
          <w:lang w:val="en-US"/>
        </w:rPr>
      </w:pPr>
    </w:p>
    <w:p w14:paraId="088CBB56" w14:textId="77777777" w:rsidR="00461822" w:rsidRDefault="00461822" w:rsidP="008F2D9D">
      <w:pPr>
        <w:spacing w:after="0" w:line="240" w:lineRule="auto"/>
        <w:ind w:firstLine="0"/>
        <w:rPr>
          <w:rFonts w:cs="Times New Roman"/>
          <w:sz w:val="22"/>
          <w:lang w:val="en-US"/>
        </w:rPr>
      </w:pPr>
    </w:p>
    <w:p w14:paraId="19FB8156" w14:textId="77777777" w:rsidR="00461822" w:rsidRDefault="00461822" w:rsidP="008F2D9D">
      <w:pPr>
        <w:spacing w:after="0" w:line="240" w:lineRule="auto"/>
        <w:ind w:firstLine="0"/>
        <w:rPr>
          <w:rFonts w:cs="Times New Roman"/>
          <w:sz w:val="22"/>
          <w:lang w:val="en-US"/>
        </w:rPr>
      </w:pPr>
    </w:p>
    <w:p w14:paraId="609D8D14" w14:textId="77777777" w:rsidR="00461822" w:rsidRDefault="00461822" w:rsidP="008F2D9D">
      <w:pPr>
        <w:spacing w:after="0" w:line="240" w:lineRule="auto"/>
        <w:ind w:firstLine="0"/>
        <w:rPr>
          <w:rFonts w:cs="Times New Roman"/>
          <w:sz w:val="22"/>
          <w:lang w:val="en-US"/>
        </w:rPr>
      </w:pPr>
    </w:p>
    <w:p w14:paraId="173A2FBE" w14:textId="77777777" w:rsidR="00461822" w:rsidRDefault="00461822" w:rsidP="008F2D9D">
      <w:pPr>
        <w:spacing w:after="0" w:line="240" w:lineRule="auto"/>
        <w:ind w:firstLine="0"/>
        <w:rPr>
          <w:rFonts w:cs="Times New Roman"/>
          <w:sz w:val="22"/>
          <w:lang w:val="en-US"/>
        </w:rPr>
      </w:pPr>
    </w:p>
    <w:p w14:paraId="2E46445F" w14:textId="77777777" w:rsidR="00461822" w:rsidRPr="00461822" w:rsidRDefault="00461822" w:rsidP="008F2D9D">
      <w:pPr>
        <w:spacing w:after="0" w:line="240" w:lineRule="auto"/>
        <w:ind w:firstLine="0"/>
        <w:rPr>
          <w:rFonts w:cs="Times New Roman"/>
          <w:sz w:val="22"/>
          <w:lang w:val="en-US"/>
        </w:rPr>
      </w:pPr>
    </w:p>
    <w:p w14:paraId="2A1FA734" w14:textId="77777777" w:rsidR="0022276E" w:rsidRPr="00461822" w:rsidRDefault="0022276E" w:rsidP="008F2D9D">
      <w:pPr>
        <w:spacing w:after="0" w:line="240" w:lineRule="auto"/>
        <w:ind w:firstLine="0"/>
        <w:rPr>
          <w:rFonts w:cs="Times New Roman"/>
          <w:sz w:val="22"/>
        </w:rPr>
      </w:pPr>
    </w:p>
    <w:p w14:paraId="6F2653C8" w14:textId="77777777" w:rsidR="008F2D9D" w:rsidRPr="0022276E" w:rsidRDefault="008F2D9D" w:rsidP="008F2D9D">
      <w:pPr>
        <w:suppressAutoHyphens/>
        <w:spacing w:after="120" w:line="240" w:lineRule="auto"/>
        <w:ind w:firstLine="0"/>
        <w:jc w:val="center"/>
        <w:rPr>
          <w:rFonts w:eastAsia="Times New Roman" w:cs="Times New Roman"/>
          <w:b/>
          <w:sz w:val="22"/>
          <w:u w:val="single"/>
          <w:lang w:eastAsia="ar-SA"/>
        </w:rPr>
      </w:pPr>
      <w:r w:rsidRPr="0022276E">
        <w:rPr>
          <w:rFonts w:eastAsia="Times New Roman" w:cs="Times New Roman"/>
          <w:b/>
          <w:sz w:val="22"/>
          <w:u w:val="single"/>
          <w:lang w:eastAsia="ar-SA"/>
        </w:rPr>
        <w:lastRenderedPageBreak/>
        <w:t xml:space="preserve">Приложение № 2 към Допълнително споразумение № 1 </w:t>
      </w:r>
    </w:p>
    <w:p w14:paraId="53D07C85" w14:textId="77777777" w:rsidR="008F2D9D" w:rsidRPr="0022276E" w:rsidRDefault="008F2D9D" w:rsidP="008F2D9D">
      <w:pPr>
        <w:suppressAutoHyphens/>
        <w:spacing w:after="120" w:line="240" w:lineRule="auto"/>
        <w:ind w:firstLine="0"/>
        <w:jc w:val="center"/>
        <w:rPr>
          <w:rFonts w:eastAsia="Times New Roman" w:cs="Times New Roman"/>
          <w:b/>
          <w:sz w:val="22"/>
          <w:lang w:eastAsia="ar-SA"/>
        </w:rPr>
      </w:pPr>
    </w:p>
    <w:p w14:paraId="0045D0F0" w14:textId="77777777" w:rsidR="008F2D9D" w:rsidRPr="0022276E" w:rsidRDefault="008F2D9D" w:rsidP="008F2D9D">
      <w:pPr>
        <w:suppressAutoHyphens/>
        <w:spacing w:after="120" w:line="240" w:lineRule="auto"/>
        <w:ind w:firstLine="0"/>
        <w:jc w:val="center"/>
        <w:rPr>
          <w:rFonts w:eastAsia="Times New Roman" w:cs="Times New Roman"/>
          <w:b/>
          <w:sz w:val="22"/>
          <w:lang w:eastAsia="ar-SA"/>
        </w:rPr>
      </w:pPr>
      <w:r w:rsidRPr="0022276E">
        <w:rPr>
          <w:rFonts w:eastAsia="Times New Roman" w:cs="Times New Roman"/>
          <w:b/>
          <w:sz w:val="22"/>
          <w:lang w:eastAsia="ar-SA"/>
        </w:rPr>
        <w:t>ПРИЛОЖЕНИЕ II</w:t>
      </w:r>
    </w:p>
    <w:p w14:paraId="116D39C4" w14:textId="77777777" w:rsidR="008F2D9D" w:rsidRPr="0022276E" w:rsidRDefault="008F2D9D" w:rsidP="008F2D9D">
      <w:pPr>
        <w:suppressAutoHyphens/>
        <w:spacing w:after="120" w:line="240" w:lineRule="auto"/>
        <w:ind w:firstLine="0"/>
        <w:jc w:val="center"/>
        <w:rPr>
          <w:rFonts w:eastAsia="Times New Roman" w:cs="Times New Roman"/>
          <w:b/>
          <w:sz w:val="22"/>
          <w:lang w:eastAsia="ar-SA"/>
        </w:rPr>
      </w:pPr>
      <w:r w:rsidRPr="0022276E">
        <w:rPr>
          <w:rFonts w:eastAsia="Times New Roman" w:cs="Times New Roman"/>
          <w:b/>
          <w:sz w:val="22"/>
          <w:lang w:eastAsia="ar-SA"/>
        </w:rPr>
        <w:t>ДОГОВОРНИ ПОКАЗАТЕЛИ ЗА КАЧЕСТВО</w:t>
      </w:r>
    </w:p>
    <w:p w14:paraId="264DDEFC" w14:textId="77777777" w:rsidR="008F2D9D" w:rsidRPr="0022276E" w:rsidRDefault="008F2D9D" w:rsidP="008F2D9D">
      <w:pPr>
        <w:keepNext/>
        <w:keepLines/>
        <w:numPr>
          <w:ilvl w:val="0"/>
          <w:numId w:val="18"/>
        </w:numPr>
        <w:suppressAutoHyphens/>
        <w:spacing w:after="120" w:line="240" w:lineRule="auto"/>
        <w:ind w:left="284" w:hanging="284"/>
        <w:contextualSpacing/>
        <w:jc w:val="left"/>
        <w:rPr>
          <w:rFonts w:eastAsia="Times New Roman" w:cs="Times New Roman"/>
          <w:sz w:val="22"/>
          <w:lang w:eastAsia="ar-SA"/>
        </w:rPr>
      </w:pPr>
      <w:r w:rsidRPr="0022276E">
        <w:rPr>
          <w:rFonts w:eastAsia="Times New Roman" w:cs="Times New Roman"/>
          <w:b/>
          <w:sz w:val="22"/>
          <w:u w:val="single"/>
          <w:lang w:eastAsia="ar-SA"/>
        </w:rPr>
        <w:t xml:space="preserve">Неотчетени водни количества (%) </w:t>
      </w:r>
    </w:p>
    <w:tbl>
      <w:tblPr>
        <w:tblW w:w="9360" w:type="dxa"/>
        <w:tblInd w:w="75" w:type="dxa"/>
        <w:tblCellMar>
          <w:left w:w="70" w:type="dxa"/>
          <w:right w:w="70" w:type="dxa"/>
        </w:tblCellMar>
        <w:tblLook w:val="04A0" w:firstRow="1" w:lastRow="0" w:firstColumn="1" w:lastColumn="0" w:noHBand="0" w:noVBand="1"/>
      </w:tblPr>
      <w:tblGrid>
        <w:gridCol w:w="2449"/>
        <w:gridCol w:w="2294"/>
        <w:gridCol w:w="1214"/>
        <w:gridCol w:w="283"/>
        <w:gridCol w:w="1134"/>
        <w:gridCol w:w="283"/>
        <w:gridCol w:w="1703"/>
      </w:tblGrid>
      <w:tr w:rsidR="008F2D9D" w:rsidRPr="0022276E" w14:paraId="4F4BA6DD" w14:textId="77777777" w:rsidTr="008F2D9D">
        <w:trPr>
          <w:trHeight w:val="201"/>
        </w:trPr>
        <w:tc>
          <w:tcPr>
            <w:tcW w:w="3007" w:type="dxa"/>
            <w:vMerge w:val="restart"/>
            <w:tcBorders>
              <w:top w:val="single" w:sz="4" w:space="0" w:color="409DAD"/>
              <w:left w:val="single" w:sz="4" w:space="0" w:color="409DAD"/>
              <w:bottom w:val="single" w:sz="4" w:space="0" w:color="409DAD"/>
              <w:right w:val="single" w:sz="4" w:space="0" w:color="409DAD"/>
            </w:tcBorders>
            <w:shd w:val="clear" w:color="auto" w:fill="FFFFFF"/>
            <w:vAlign w:val="center"/>
            <w:hideMark/>
          </w:tcPr>
          <w:p w14:paraId="14703608" w14:textId="77777777" w:rsidR="008F2D9D" w:rsidRPr="0022276E" w:rsidRDefault="008F2D9D" w:rsidP="008F2D9D">
            <w:pPr>
              <w:suppressAutoHyphens/>
              <w:spacing w:after="0"/>
              <w:ind w:firstLine="0"/>
              <w:rPr>
                <w:rFonts w:eastAsia="Times New Roman" w:cs="Times New Roman"/>
                <w:b/>
                <w:bCs/>
                <w:sz w:val="22"/>
                <w:lang w:eastAsia="bg-BG"/>
              </w:rPr>
            </w:pPr>
            <w:r w:rsidRPr="0022276E">
              <w:rPr>
                <w:rFonts w:eastAsia="Times New Roman" w:cs="Times New Roman"/>
                <w:b/>
                <w:bCs/>
                <w:sz w:val="22"/>
                <w:lang w:eastAsia="bg-BG"/>
              </w:rPr>
              <w:t>Показател</w:t>
            </w:r>
          </w:p>
        </w:tc>
        <w:tc>
          <w:tcPr>
            <w:tcW w:w="2294" w:type="dxa"/>
            <w:vMerge w:val="restart"/>
            <w:tcBorders>
              <w:top w:val="single" w:sz="4" w:space="0" w:color="409DAD"/>
              <w:left w:val="single" w:sz="4" w:space="0" w:color="409DAD"/>
              <w:bottom w:val="single" w:sz="4" w:space="0" w:color="409DAD"/>
              <w:right w:val="single" w:sz="4" w:space="0" w:color="409DAD"/>
            </w:tcBorders>
            <w:shd w:val="clear" w:color="auto" w:fill="FFFFFF"/>
            <w:noWrap/>
            <w:vAlign w:val="center"/>
            <w:hideMark/>
          </w:tcPr>
          <w:p w14:paraId="2FD59DB6" w14:textId="77777777" w:rsidR="008F2D9D" w:rsidRPr="0022276E" w:rsidRDefault="008F2D9D" w:rsidP="008F2D9D">
            <w:pPr>
              <w:suppressAutoHyphens/>
              <w:spacing w:after="0"/>
              <w:ind w:firstLine="0"/>
              <w:jc w:val="center"/>
              <w:rPr>
                <w:rFonts w:eastAsia="Times New Roman" w:cs="Times New Roman"/>
                <w:b/>
                <w:bCs/>
                <w:sz w:val="22"/>
                <w:lang w:eastAsia="bg-BG"/>
              </w:rPr>
            </w:pPr>
            <w:r w:rsidRPr="0022276E">
              <w:rPr>
                <w:rFonts w:eastAsia="Times New Roman" w:cs="Times New Roman"/>
                <w:b/>
                <w:bCs/>
                <w:sz w:val="22"/>
                <w:lang w:eastAsia="bg-BG"/>
              </w:rPr>
              <w:t>Базова стойност (БС)</w:t>
            </w:r>
          </w:p>
        </w:tc>
        <w:tc>
          <w:tcPr>
            <w:tcW w:w="4617" w:type="dxa"/>
            <w:gridSpan w:val="5"/>
            <w:tcBorders>
              <w:top w:val="single" w:sz="4" w:space="0" w:color="409DAD"/>
              <w:left w:val="nil"/>
              <w:bottom w:val="nil"/>
              <w:right w:val="single" w:sz="4" w:space="0" w:color="409DAD"/>
            </w:tcBorders>
            <w:shd w:val="clear" w:color="auto" w:fill="FFFFFF"/>
            <w:noWrap/>
            <w:vAlign w:val="center"/>
            <w:hideMark/>
          </w:tcPr>
          <w:p w14:paraId="31100990" w14:textId="77777777" w:rsidR="008F2D9D" w:rsidRPr="0022276E" w:rsidRDefault="008F2D9D" w:rsidP="008F2D9D">
            <w:pPr>
              <w:suppressAutoHyphens/>
              <w:spacing w:after="0"/>
              <w:ind w:firstLine="0"/>
              <w:jc w:val="center"/>
              <w:rPr>
                <w:rFonts w:eastAsia="Times New Roman" w:cs="Times New Roman"/>
                <w:b/>
                <w:bCs/>
                <w:sz w:val="22"/>
                <w:lang w:eastAsia="bg-BG"/>
              </w:rPr>
            </w:pPr>
            <w:r w:rsidRPr="0022276E">
              <w:rPr>
                <w:rFonts w:eastAsia="Times New Roman" w:cs="Times New Roman"/>
                <w:b/>
                <w:bCs/>
                <w:sz w:val="22"/>
                <w:lang w:eastAsia="bg-BG"/>
              </w:rPr>
              <w:t>Целеви нива по години от договора</w:t>
            </w:r>
          </w:p>
        </w:tc>
      </w:tr>
      <w:tr w:rsidR="008F2D9D" w:rsidRPr="0022276E" w14:paraId="39BF1DB9" w14:textId="77777777" w:rsidTr="008F2D9D">
        <w:trPr>
          <w:trHeight w:val="201"/>
        </w:trPr>
        <w:tc>
          <w:tcPr>
            <w:tcW w:w="0" w:type="auto"/>
            <w:vMerge/>
            <w:tcBorders>
              <w:top w:val="single" w:sz="4" w:space="0" w:color="409DAD"/>
              <w:left w:val="single" w:sz="4" w:space="0" w:color="409DAD"/>
              <w:bottom w:val="single" w:sz="4" w:space="0" w:color="409DAD"/>
              <w:right w:val="single" w:sz="4" w:space="0" w:color="409DAD"/>
            </w:tcBorders>
            <w:vAlign w:val="center"/>
            <w:hideMark/>
          </w:tcPr>
          <w:p w14:paraId="244D460D" w14:textId="77777777" w:rsidR="008F2D9D" w:rsidRPr="0022276E" w:rsidRDefault="008F2D9D" w:rsidP="008F2D9D">
            <w:pPr>
              <w:spacing w:after="0"/>
              <w:ind w:firstLine="0"/>
              <w:jc w:val="left"/>
              <w:rPr>
                <w:rFonts w:eastAsia="Times New Roman" w:cs="Times New Roman"/>
                <w:b/>
                <w:bCs/>
                <w:sz w:val="22"/>
                <w:lang w:eastAsia="bg-BG"/>
              </w:rPr>
            </w:pPr>
          </w:p>
        </w:tc>
        <w:tc>
          <w:tcPr>
            <w:tcW w:w="0" w:type="auto"/>
            <w:vMerge/>
            <w:tcBorders>
              <w:top w:val="single" w:sz="4" w:space="0" w:color="409DAD"/>
              <w:left w:val="single" w:sz="4" w:space="0" w:color="409DAD"/>
              <w:bottom w:val="single" w:sz="4" w:space="0" w:color="409DAD"/>
              <w:right w:val="single" w:sz="4" w:space="0" w:color="409DAD"/>
            </w:tcBorders>
            <w:vAlign w:val="center"/>
            <w:hideMark/>
          </w:tcPr>
          <w:p w14:paraId="43852B6D" w14:textId="77777777" w:rsidR="008F2D9D" w:rsidRPr="0022276E" w:rsidRDefault="008F2D9D" w:rsidP="008F2D9D">
            <w:pPr>
              <w:spacing w:after="0"/>
              <w:ind w:firstLine="0"/>
              <w:jc w:val="left"/>
              <w:rPr>
                <w:rFonts w:eastAsia="Times New Roman" w:cs="Times New Roman"/>
                <w:b/>
                <w:bCs/>
                <w:sz w:val="22"/>
                <w:lang w:eastAsia="bg-BG"/>
              </w:rPr>
            </w:pPr>
          </w:p>
        </w:tc>
        <w:tc>
          <w:tcPr>
            <w:tcW w:w="1214" w:type="dxa"/>
            <w:tcBorders>
              <w:top w:val="nil"/>
              <w:left w:val="nil"/>
              <w:bottom w:val="single" w:sz="4" w:space="0" w:color="409DAD"/>
              <w:right w:val="nil"/>
            </w:tcBorders>
            <w:shd w:val="clear" w:color="auto" w:fill="FFFFFF"/>
            <w:noWrap/>
            <w:vAlign w:val="center"/>
            <w:hideMark/>
          </w:tcPr>
          <w:p w14:paraId="66DFD21B" w14:textId="77777777" w:rsidR="008F2D9D" w:rsidRPr="0022276E" w:rsidRDefault="008F2D9D" w:rsidP="008F2D9D">
            <w:pPr>
              <w:suppressAutoHyphens/>
              <w:spacing w:after="0"/>
              <w:ind w:firstLine="0"/>
              <w:rPr>
                <w:rFonts w:eastAsia="Times New Roman" w:cs="Times New Roman"/>
                <w:b/>
                <w:bCs/>
                <w:sz w:val="22"/>
                <w:lang w:eastAsia="bg-BG"/>
              </w:rPr>
            </w:pPr>
            <w:r w:rsidRPr="0022276E">
              <w:rPr>
                <w:rFonts w:eastAsia="Times New Roman" w:cs="Times New Roman"/>
                <w:b/>
                <w:bCs/>
                <w:sz w:val="22"/>
                <w:lang w:eastAsia="bg-BG"/>
              </w:rPr>
              <w:t>Година 5</w:t>
            </w:r>
          </w:p>
        </w:tc>
        <w:tc>
          <w:tcPr>
            <w:tcW w:w="1417" w:type="dxa"/>
            <w:gridSpan w:val="2"/>
            <w:tcBorders>
              <w:top w:val="nil"/>
              <w:left w:val="nil"/>
              <w:bottom w:val="single" w:sz="4" w:space="0" w:color="409DAD"/>
              <w:right w:val="nil"/>
            </w:tcBorders>
            <w:shd w:val="clear" w:color="auto" w:fill="FFFFFF"/>
            <w:noWrap/>
            <w:vAlign w:val="center"/>
            <w:hideMark/>
          </w:tcPr>
          <w:p w14:paraId="338C4A06" w14:textId="77777777" w:rsidR="008F2D9D" w:rsidRPr="0022276E" w:rsidRDefault="008F2D9D" w:rsidP="008F2D9D">
            <w:pPr>
              <w:suppressAutoHyphens/>
              <w:spacing w:after="0"/>
              <w:ind w:left="-211" w:firstLine="141"/>
              <w:rPr>
                <w:rFonts w:eastAsia="Times New Roman" w:cs="Times New Roman"/>
                <w:b/>
                <w:bCs/>
                <w:sz w:val="22"/>
                <w:lang w:eastAsia="bg-BG"/>
              </w:rPr>
            </w:pPr>
            <w:r w:rsidRPr="0022276E">
              <w:rPr>
                <w:rFonts w:eastAsia="Times New Roman" w:cs="Times New Roman"/>
                <w:b/>
                <w:bCs/>
                <w:sz w:val="22"/>
                <w:lang w:eastAsia="bg-BG"/>
              </w:rPr>
              <w:t xml:space="preserve">    Година 10</w:t>
            </w:r>
          </w:p>
        </w:tc>
        <w:tc>
          <w:tcPr>
            <w:tcW w:w="1986" w:type="dxa"/>
            <w:gridSpan w:val="2"/>
            <w:tcBorders>
              <w:top w:val="nil"/>
              <w:left w:val="nil"/>
              <w:bottom w:val="single" w:sz="4" w:space="0" w:color="409DAD"/>
              <w:right w:val="single" w:sz="4" w:space="0" w:color="409DAD"/>
            </w:tcBorders>
            <w:shd w:val="clear" w:color="auto" w:fill="FFFFFF"/>
            <w:noWrap/>
            <w:vAlign w:val="center"/>
            <w:hideMark/>
          </w:tcPr>
          <w:p w14:paraId="28009775" w14:textId="77777777" w:rsidR="008F2D9D" w:rsidRPr="0022276E" w:rsidRDefault="008F2D9D" w:rsidP="008F2D9D">
            <w:pPr>
              <w:suppressAutoHyphens/>
              <w:spacing w:after="0"/>
              <w:ind w:firstLine="0"/>
              <w:rPr>
                <w:rFonts w:eastAsia="Times New Roman" w:cs="Times New Roman"/>
                <w:b/>
                <w:bCs/>
                <w:sz w:val="22"/>
                <w:lang w:eastAsia="bg-BG"/>
              </w:rPr>
            </w:pPr>
            <w:r w:rsidRPr="0022276E">
              <w:rPr>
                <w:rFonts w:eastAsia="Times New Roman" w:cs="Times New Roman"/>
                <w:b/>
                <w:bCs/>
                <w:sz w:val="22"/>
                <w:lang w:eastAsia="bg-BG"/>
              </w:rPr>
              <w:t xml:space="preserve">     Година 15</w:t>
            </w:r>
          </w:p>
        </w:tc>
      </w:tr>
      <w:tr w:rsidR="008F2D9D" w:rsidRPr="0022276E" w14:paraId="4F2714DC" w14:textId="77777777" w:rsidTr="008F2D9D">
        <w:trPr>
          <w:trHeight w:val="477"/>
        </w:trPr>
        <w:tc>
          <w:tcPr>
            <w:tcW w:w="3007" w:type="dxa"/>
            <w:tcBorders>
              <w:top w:val="nil"/>
              <w:left w:val="single" w:sz="4" w:space="0" w:color="409DAD"/>
              <w:bottom w:val="single" w:sz="8" w:space="0" w:color="409DAD"/>
              <w:right w:val="single" w:sz="4" w:space="0" w:color="409DAD"/>
            </w:tcBorders>
            <w:shd w:val="clear" w:color="auto" w:fill="FFFFFF"/>
            <w:vAlign w:val="center"/>
            <w:hideMark/>
          </w:tcPr>
          <w:p w14:paraId="73E42137" w14:textId="77777777" w:rsidR="008F2D9D" w:rsidRPr="0022276E" w:rsidRDefault="008F2D9D" w:rsidP="008F2D9D">
            <w:pPr>
              <w:suppressAutoHyphens/>
              <w:spacing w:after="0"/>
              <w:ind w:firstLine="0"/>
              <w:rPr>
                <w:rFonts w:eastAsia="Times New Roman" w:cs="Times New Roman"/>
                <w:sz w:val="22"/>
                <w:lang w:eastAsia="bg-BG"/>
              </w:rPr>
            </w:pPr>
            <w:r w:rsidRPr="0022276E">
              <w:rPr>
                <w:rFonts w:eastAsia="Times New Roman" w:cs="Times New Roman"/>
                <w:sz w:val="22"/>
                <w:lang w:eastAsia="bg-BG"/>
              </w:rPr>
              <w:t>Загуби на вода (неинкасирано количество вода спрямо подаденото на вход на водоснабдителната система)</w:t>
            </w:r>
          </w:p>
        </w:tc>
        <w:tc>
          <w:tcPr>
            <w:tcW w:w="2294" w:type="dxa"/>
            <w:tcBorders>
              <w:top w:val="nil"/>
              <w:left w:val="nil"/>
              <w:bottom w:val="single" w:sz="8" w:space="0" w:color="409DAD"/>
              <w:right w:val="nil"/>
            </w:tcBorders>
            <w:shd w:val="clear" w:color="auto" w:fill="FFFFFF"/>
            <w:noWrap/>
            <w:vAlign w:val="center"/>
          </w:tcPr>
          <w:p w14:paraId="11DB211C" w14:textId="77777777" w:rsidR="008F2D9D" w:rsidRPr="0022276E" w:rsidRDefault="008F2D9D" w:rsidP="008F2D9D">
            <w:pPr>
              <w:suppressAutoHyphens/>
              <w:spacing w:after="0"/>
              <w:ind w:firstLine="0"/>
              <w:jc w:val="center"/>
              <w:rPr>
                <w:rFonts w:eastAsia="Times New Roman" w:cs="Times New Roman"/>
                <w:sz w:val="22"/>
                <w:lang w:eastAsia="bg-BG"/>
              </w:rPr>
            </w:pPr>
          </w:p>
        </w:tc>
        <w:tc>
          <w:tcPr>
            <w:tcW w:w="1497" w:type="dxa"/>
            <w:gridSpan w:val="2"/>
            <w:tcBorders>
              <w:top w:val="nil"/>
              <w:left w:val="single" w:sz="4" w:space="0" w:color="409DAD"/>
              <w:bottom w:val="single" w:sz="8" w:space="0" w:color="409DAD"/>
              <w:right w:val="nil"/>
            </w:tcBorders>
            <w:shd w:val="clear" w:color="auto" w:fill="FFFFFF"/>
            <w:noWrap/>
            <w:vAlign w:val="center"/>
            <w:hideMark/>
          </w:tcPr>
          <w:p w14:paraId="1E91F8D4" w14:textId="77777777" w:rsidR="008F2D9D" w:rsidRPr="0022276E" w:rsidRDefault="008F2D9D" w:rsidP="008F2D9D">
            <w:pPr>
              <w:suppressAutoHyphens/>
              <w:spacing w:after="0"/>
              <w:ind w:firstLine="0"/>
              <w:rPr>
                <w:rFonts w:eastAsia="Times New Roman" w:cs="Times New Roman"/>
                <w:sz w:val="22"/>
                <w:lang w:eastAsia="bg-BG"/>
              </w:rPr>
            </w:pPr>
            <w:r w:rsidRPr="0022276E">
              <w:rPr>
                <w:rFonts w:eastAsia="Times New Roman" w:cs="Times New Roman"/>
                <w:sz w:val="22"/>
                <w:lang w:eastAsia="bg-BG"/>
              </w:rPr>
              <w:t xml:space="preserve">   </w:t>
            </w:r>
            <w:r w:rsidRPr="0022276E">
              <w:rPr>
                <w:rFonts w:eastAsia="Times New Roman" w:cs="Times New Roman"/>
                <w:sz w:val="22"/>
                <w:lang w:val="en-US" w:eastAsia="bg-BG"/>
              </w:rPr>
              <w:t>56.72</w:t>
            </w:r>
            <w:r w:rsidRPr="0022276E">
              <w:rPr>
                <w:rFonts w:eastAsia="Times New Roman" w:cs="Times New Roman"/>
                <w:sz w:val="22"/>
                <w:lang w:eastAsia="bg-BG"/>
              </w:rPr>
              <w:t>%</w:t>
            </w:r>
          </w:p>
        </w:tc>
        <w:tc>
          <w:tcPr>
            <w:tcW w:w="1417" w:type="dxa"/>
            <w:gridSpan w:val="2"/>
            <w:tcBorders>
              <w:top w:val="nil"/>
              <w:left w:val="nil"/>
              <w:bottom w:val="single" w:sz="8" w:space="0" w:color="409DAD"/>
              <w:right w:val="nil"/>
            </w:tcBorders>
            <w:shd w:val="clear" w:color="auto" w:fill="FFFFFF"/>
            <w:noWrap/>
            <w:vAlign w:val="center"/>
            <w:hideMark/>
          </w:tcPr>
          <w:p w14:paraId="6103A5B2" w14:textId="77777777" w:rsidR="008F2D9D" w:rsidRPr="0022276E" w:rsidRDefault="008F2D9D" w:rsidP="008F2D9D">
            <w:pPr>
              <w:suppressAutoHyphens/>
              <w:spacing w:after="0"/>
              <w:ind w:firstLine="0"/>
              <w:rPr>
                <w:rFonts w:eastAsia="Times New Roman" w:cs="Times New Roman"/>
                <w:sz w:val="22"/>
                <w:lang w:eastAsia="bg-BG"/>
              </w:rPr>
            </w:pPr>
            <w:r w:rsidRPr="0022276E">
              <w:rPr>
                <w:rFonts w:eastAsia="Times New Roman" w:cs="Times New Roman"/>
                <w:sz w:val="22"/>
                <w:lang w:eastAsia="bg-BG"/>
              </w:rPr>
              <w:t xml:space="preserve">   </w:t>
            </w:r>
            <w:r w:rsidRPr="0022276E">
              <w:rPr>
                <w:rFonts w:eastAsia="Times New Roman" w:cs="Times New Roman"/>
                <w:sz w:val="22"/>
                <w:lang w:val="en-US" w:eastAsia="bg-BG"/>
              </w:rPr>
              <w:t>54.72</w:t>
            </w:r>
            <w:r w:rsidRPr="0022276E">
              <w:rPr>
                <w:rFonts w:eastAsia="Times New Roman" w:cs="Times New Roman"/>
                <w:sz w:val="22"/>
                <w:lang w:eastAsia="bg-BG"/>
              </w:rPr>
              <w:t>%</w:t>
            </w:r>
          </w:p>
        </w:tc>
        <w:tc>
          <w:tcPr>
            <w:tcW w:w="1703" w:type="dxa"/>
            <w:tcBorders>
              <w:top w:val="nil"/>
              <w:left w:val="nil"/>
              <w:bottom w:val="single" w:sz="8" w:space="0" w:color="409DAD"/>
              <w:right w:val="single" w:sz="4" w:space="0" w:color="409DAD"/>
            </w:tcBorders>
            <w:shd w:val="clear" w:color="auto" w:fill="FFFFFF"/>
            <w:noWrap/>
            <w:vAlign w:val="center"/>
            <w:hideMark/>
          </w:tcPr>
          <w:p w14:paraId="63F87ED8" w14:textId="77777777" w:rsidR="008F2D9D" w:rsidRPr="0022276E" w:rsidRDefault="008F2D9D" w:rsidP="008F2D9D">
            <w:pPr>
              <w:suppressAutoHyphens/>
              <w:spacing w:after="0"/>
              <w:ind w:firstLine="0"/>
              <w:jc w:val="center"/>
              <w:rPr>
                <w:rFonts w:eastAsia="Times New Roman" w:cs="Times New Roman"/>
                <w:sz w:val="22"/>
                <w:lang w:eastAsia="bg-BG"/>
              </w:rPr>
            </w:pPr>
            <w:r w:rsidRPr="0022276E">
              <w:rPr>
                <w:rFonts w:eastAsia="Times New Roman" w:cs="Times New Roman"/>
                <w:sz w:val="22"/>
                <w:lang w:val="en-US" w:eastAsia="bg-BG"/>
              </w:rPr>
              <w:t>47.00</w:t>
            </w:r>
            <w:r w:rsidRPr="0022276E">
              <w:rPr>
                <w:rFonts w:eastAsia="Times New Roman" w:cs="Times New Roman"/>
                <w:sz w:val="22"/>
                <w:lang w:eastAsia="bg-BG"/>
              </w:rPr>
              <w:t>%</w:t>
            </w:r>
          </w:p>
        </w:tc>
      </w:tr>
    </w:tbl>
    <w:p w14:paraId="29582772" w14:textId="77777777" w:rsidR="008F2D9D" w:rsidRPr="0022276E" w:rsidRDefault="008F2D9D" w:rsidP="008F2D9D">
      <w:pPr>
        <w:keepNext/>
        <w:keepLines/>
        <w:suppressAutoHyphens/>
        <w:spacing w:after="120" w:line="240" w:lineRule="auto"/>
        <w:ind w:firstLine="0"/>
        <w:rPr>
          <w:rFonts w:eastAsia="Times New Roman" w:cs="Times New Roman"/>
          <w:sz w:val="22"/>
          <w:lang w:val="en-US" w:eastAsia="ar-SA"/>
        </w:rPr>
      </w:pPr>
    </w:p>
    <w:p w14:paraId="35EE0CFE" w14:textId="77777777" w:rsidR="008F2D9D" w:rsidRPr="0022276E" w:rsidRDefault="008F2D9D" w:rsidP="008F2D9D">
      <w:pPr>
        <w:keepNext/>
        <w:keepLines/>
        <w:numPr>
          <w:ilvl w:val="0"/>
          <w:numId w:val="18"/>
        </w:numPr>
        <w:suppressAutoHyphens/>
        <w:spacing w:after="120" w:line="240" w:lineRule="auto"/>
        <w:ind w:left="284" w:hanging="284"/>
        <w:contextualSpacing/>
        <w:jc w:val="left"/>
        <w:rPr>
          <w:rFonts w:eastAsia="Times New Roman" w:cs="Times New Roman"/>
          <w:sz w:val="22"/>
          <w:lang w:eastAsia="ar-SA"/>
        </w:rPr>
      </w:pPr>
      <w:r w:rsidRPr="0022276E">
        <w:rPr>
          <w:rFonts w:eastAsia="Times New Roman" w:cs="Times New Roman"/>
          <w:b/>
          <w:sz w:val="22"/>
          <w:u w:val="single"/>
          <w:lang w:eastAsia="ar-SA"/>
        </w:rPr>
        <w:t xml:space="preserve">Измерване на водните количества на ниво водоизточник  </w:t>
      </w:r>
    </w:p>
    <w:p w14:paraId="0875382E" w14:textId="77777777" w:rsidR="008F2D9D" w:rsidRPr="0022276E" w:rsidRDefault="008F2D9D" w:rsidP="008F2D9D">
      <w:pPr>
        <w:keepNext/>
        <w:keepLines/>
        <w:spacing w:after="120"/>
        <w:ind w:firstLine="0"/>
        <w:contextualSpacing/>
        <w:jc w:val="left"/>
        <w:rPr>
          <w:rFonts w:eastAsia="Times New Roman" w:cs="Times New Roman"/>
          <w:b/>
          <w:sz w:val="22"/>
          <w:u w:val="single"/>
          <w:lang w:eastAsia="ar-SA"/>
        </w:rPr>
      </w:pPr>
    </w:p>
    <w:tbl>
      <w:tblPr>
        <w:tblW w:w="9360" w:type="dxa"/>
        <w:tblInd w:w="70" w:type="dxa"/>
        <w:tblCellMar>
          <w:left w:w="70" w:type="dxa"/>
          <w:right w:w="70" w:type="dxa"/>
        </w:tblCellMar>
        <w:tblLook w:val="04A0" w:firstRow="1" w:lastRow="0" w:firstColumn="1" w:lastColumn="0" w:noHBand="0" w:noVBand="1"/>
      </w:tblPr>
      <w:tblGrid>
        <w:gridCol w:w="2839"/>
        <w:gridCol w:w="6521"/>
      </w:tblGrid>
      <w:tr w:rsidR="008F2D9D" w:rsidRPr="0022276E" w14:paraId="5FB2FC73" w14:textId="77777777" w:rsidTr="008F2D9D">
        <w:trPr>
          <w:trHeight w:val="317"/>
        </w:trPr>
        <w:tc>
          <w:tcPr>
            <w:tcW w:w="3402" w:type="dxa"/>
            <w:vMerge w:val="restart"/>
            <w:tcBorders>
              <w:top w:val="single" w:sz="4" w:space="0" w:color="409DAD"/>
              <w:left w:val="single" w:sz="4" w:space="0" w:color="409DAD"/>
              <w:bottom w:val="single" w:sz="4" w:space="0" w:color="409DAD"/>
              <w:right w:val="single" w:sz="4" w:space="0" w:color="409DAD"/>
            </w:tcBorders>
            <w:shd w:val="clear" w:color="auto" w:fill="FFFFFF"/>
            <w:vAlign w:val="center"/>
            <w:hideMark/>
          </w:tcPr>
          <w:p w14:paraId="13F8F044" w14:textId="77777777" w:rsidR="008F2D9D" w:rsidRPr="0022276E" w:rsidRDefault="008F2D9D" w:rsidP="008F2D9D">
            <w:pPr>
              <w:suppressAutoHyphens/>
              <w:spacing w:after="0"/>
              <w:ind w:firstLine="0"/>
              <w:rPr>
                <w:rFonts w:eastAsia="Times New Roman" w:cs="Times New Roman"/>
                <w:b/>
                <w:bCs/>
                <w:sz w:val="22"/>
                <w:lang w:eastAsia="bg-BG"/>
              </w:rPr>
            </w:pPr>
            <w:r w:rsidRPr="0022276E">
              <w:rPr>
                <w:rFonts w:eastAsia="Times New Roman" w:cs="Times New Roman"/>
                <w:b/>
                <w:bCs/>
                <w:sz w:val="22"/>
                <w:lang w:eastAsia="bg-BG"/>
              </w:rPr>
              <w:t>Показател</w:t>
            </w:r>
          </w:p>
        </w:tc>
        <w:tc>
          <w:tcPr>
            <w:tcW w:w="6521" w:type="dxa"/>
            <w:vMerge w:val="restart"/>
            <w:tcBorders>
              <w:top w:val="single" w:sz="4" w:space="0" w:color="409DAD"/>
              <w:left w:val="single" w:sz="4" w:space="0" w:color="409DAD"/>
              <w:bottom w:val="single" w:sz="4" w:space="0" w:color="409DAD"/>
              <w:right w:val="single" w:sz="4" w:space="0" w:color="409DAD"/>
            </w:tcBorders>
            <w:shd w:val="clear" w:color="auto" w:fill="FFFFFF"/>
            <w:noWrap/>
            <w:vAlign w:val="center"/>
            <w:hideMark/>
          </w:tcPr>
          <w:p w14:paraId="502612FB" w14:textId="77777777" w:rsidR="008F2D9D" w:rsidRPr="0022276E" w:rsidRDefault="008F2D9D" w:rsidP="008F2D9D">
            <w:pPr>
              <w:suppressAutoHyphens/>
              <w:spacing w:after="0"/>
              <w:ind w:firstLine="0"/>
              <w:jc w:val="center"/>
              <w:rPr>
                <w:rFonts w:eastAsia="Times New Roman" w:cs="Times New Roman"/>
                <w:b/>
                <w:bCs/>
                <w:sz w:val="22"/>
                <w:lang w:eastAsia="bg-BG"/>
              </w:rPr>
            </w:pPr>
            <w:r w:rsidRPr="0022276E">
              <w:rPr>
                <w:rFonts w:eastAsia="Times New Roman" w:cs="Times New Roman"/>
                <w:b/>
                <w:bCs/>
                <w:sz w:val="22"/>
                <w:lang w:eastAsia="bg-BG"/>
              </w:rPr>
              <w:t>Целево ниво</w:t>
            </w:r>
          </w:p>
        </w:tc>
      </w:tr>
      <w:tr w:rsidR="008F2D9D" w:rsidRPr="0022276E" w14:paraId="643BD459" w14:textId="77777777" w:rsidTr="008F2D9D">
        <w:trPr>
          <w:trHeight w:val="517"/>
        </w:trPr>
        <w:tc>
          <w:tcPr>
            <w:tcW w:w="0" w:type="auto"/>
            <w:vMerge/>
            <w:tcBorders>
              <w:top w:val="single" w:sz="4" w:space="0" w:color="409DAD"/>
              <w:left w:val="single" w:sz="4" w:space="0" w:color="409DAD"/>
              <w:bottom w:val="single" w:sz="4" w:space="0" w:color="409DAD"/>
              <w:right w:val="single" w:sz="4" w:space="0" w:color="409DAD"/>
            </w:tcBorders>
            <w:vAlign w:val="center"/>
            <w:hideMark/>
          </w:tcPr>
          <w:p w14:paraId="708BBCBD" w14:textId="77777777" w:rsidR="008F2D9D" w:rsidRPr="0022276E" w:rsidRDefault="008F2D9D" w:rsidP="008F2D9D">
            <w:pPr>
              <w:spacing w:after="0"/>
              <w:ind w:firstLine="0"/>
              <w:jc w:val="left"/>
              <w:rPr>
                <w:rFonts w:eastAsia="Times New Roman" w:cs="Times New Roman"/>
                <w:b/>
                <w:bCs/>
                <w:sz w:val="22"/>
                <w:lang w:eastAsia="bg-BG"/>
              </w:rPr>
            </w:pPr>
          </w:p>
        </w:tc>
        <w:tc>
          <w:tcPr>
            <w:tcW w:w="0" w:type="auto"/>
            <w:vMerge/>
            <w:tcBorders>
              <w:top w:val="single" w:sz="4" w:space="0" w:color="409DAD"/>
              <w:left w:val="single" w:sz="4" w:space="0" w:color="409DAD"/>
              <w:bottom w:val="single" w:sz="4" w:space="0" w:color="409DAD"/>
              <w:right w:val="single" w:sz="4" w:space="0" w:color="409DAD"/>
            </w:tcBorders>
            <w:vAlign w:val="center"/>
            <w:hideMark/>
          </w:tcPr>
          <w:p w14:paraId="3BD48D41" w14:textId="77777777" w:rsidR="008F2D9D" w:rsidRPr="0022276E" w:rsidRDefault="008F2D9D" w:rsidP="008F2D9D">
            <w:pPr>
              <w:spacing w:after="0"/>
              <w:ind w:firstLine="0"/>
              <w:jc w:val="left"/>
              <w:rPr>
                <w:rFonts w:eastAsia="Times New Roman" w:cs="Times New Roman"/>
                <w:b/>
                <w:bCs/>
                <w:sz w:val="22"/>
                <w:lang w:eastAsia="bg-BG"/>
              </w:rPr>
            </w:pPr>
          </w:p>
        </w:tc>
      </w:tr>
      <w:tr w:rsidR="008F2D9D" w:rsidRPr="0022276E" w14:paraId="714F3868" w14:textId="77777777" w:rsidTr="008F2D9D">
        <w:trPr>
          <w:trHeight w:val="975"/>
        </w:trPr>
        <w:tc>
          <w:tcPr>
            <w:tcW w:w="3402" w:type="dxa"/>
            <w:tcBorders>
              <w:top w:val="nil"/>
              <w:left w:val="single" w:sz="4" w:space="0" w:color="409DAD"/>
              <w:bottom w:val="single" w:sz="8" w:space="0" w:color="409DAD"/>
              <w:right w:val="single" w:sz="4" w:space="0" w:color="409DAD"/>
            </w:tcBorders>
            <w:vAlign w:val="center"/>
            <w:hideMark/>
          </w:tcPr>
          <w:p w14:paraId="664E3D16" w14:textId="77777777" w:rsidR="008F2D9D" w:rsidRPr="0022276E" w:rsidRDefault="008F2D9D" w:rsidP="008F2D9D">
            <w:pPr>
              <w:suppressAutoHyphens/>
              <w:spacing w:after="0"/>
              <w:ind w:firstLine="0"/>
              <w:rPr>
                <w:rFonts w:eastAsia="Times New Roman" w:cs="Times New Roman"/>
                <w:sz w:val="22"/>
                <w:lang w:eastAsia="bg-BG"/>
              </w:rPr>
            </w:pPr>
            <w:r w:rsidRPr="0022276E">
              <w:rPr>
                <w:rFonts w:eastAsia="Times New Roman" w:cs="Times New Roman"/>
                <w:sz w:val="22"/>
                <w:lang w:eastAsia="bg-BG"/>
              </w:rPr>
              <w:t>% измерени точки на водовземане</w:t>
            </w:r>
          </w:p>
        </w:tc>
        <w:tc>
          <w:tcPr>
            <w:tcW w:w="6521" w:type="dxa"/>
            <w:tcBorders>
              <w:top w:val="single" w:sz="4" w:space="0" w:color="409DAD"/>
              <w:left w:val="nil"/>
              <w:bottom w:val="single" w:sz="8" w:space="0" w:color="409DAD"/>
              <w:right w:val="single" w:sz="4" w:space="0" w:color="409DAD"/>
            </w:tcBorders>
            <w:shd w:val="clear" w:color="auto" w:fill="FFFFFF"/>
            <w:vAlign w:val="center"/>
            <w:hideMark/>
          </w:tcPr>
          <w:p w14:paraId="628A5E44" w14:textId="77777777" w:rsidR="008F2D9D" w:rsidRPr="0022276E" w:rsidRDefault="008F2D9D" w:rsidP="008F2D9D">
            <w:pPr>
              <w:suppressAutoHyphens/>
              <w:spacing w:after="0"/>
              <w:ind w:firstLine="0"/>
              <w:rPr>
                <w:rFonts w:eastAsia="Times New Roman" w:cs="Times New Roman"/>
                <w:sz w:val="22"/>
                <w:lang w:eastAsia="bg-BG"/>
              </w:rPr>
            </w:pPr>
            <w:r w:rsidRPr="0022276E">
              <w:rPr>
                <w:rFonts w:eastAsia="Times New Roman" w:cs="Times New Roman"/>
                <w:sz w:val="22"/>
                <w:lang w:eastAsia="bg-BG"/>
              </w:rPr>
              <w:t>До края на 3-та година от договора да бъдат обхванати 98% от водоизточниците. В рамките на периода на договора измервателните уреди следва да бъдат поддържани в изправност</w:t>
            </w:r>
          </w:p>
        </w:tc>
      </w:tr>
    </w:tbl>
    <w:p w14:paraId="0733E898" w14:textId="77777777" w:rsidR="008F2D9D" w:rsidRPr="0022276E" w:rsidRDefault="008F2D9D" w:rsidP="008F2D9D">
      <w:pPr>
        <w:keepNext/>
        <w:keepLines/>
        <w:suppressAutoHyphens/>
        <w:spacing w:after="120" w:line="240" w:lineRule="auto"/>
        <w:ind w:firstLine="0"/>
        <w:rPr>
          <w:rFonts w:eastAsia="Times New Roman" w:cs="Times New Roman"/>
          <w:sz w:val="22"/>
          <w:lang w:val="ru-RU" w:eastAsia="ar-SA"/>
        </w:rPr>
      </w:pPr>
    </w:p>
    <w:p w14:paraId="6D6EB79A" w14:textId="77777777" w:rsidR="008F2D9D" w:rsidRPr="0022276E" w:rsidRDefault="008F2D9D" w:rsidP="008F2D9D">
      <w:pPr>
        <w:keepNext/>
        <w:keepLines/>
        <w:numPr>
          <w:ilvl w:val="0"/>
          <w:numId w:val="18"/>
        </w:numPr>
        <w:suppressAutoHyphens/>
        <w:spacing w:after="120" w:line="240" w:lineRule="auto"/>
        <w:ind w:left="284" w:hanging="284"/>
        <w:contextualSpacing/>
        <w:jc w:val="left"/>
        <w:rPr>
          <w:rFonts w:eastAsia="Times New Roman" w:cs="Times New Roman"/>
          <w:sz w:val="22"/>
          <w:lang w:eastAsia="ar-SA"/>
        </w:rPr>
      </w:pPr>
      <w:r w:rsidRPr="0022276E">
        <w:rPr>
          <w:rFonts w:eastAsia="Times New Roman" w:cs="Times New Roman"/>
          <w:b/>
          <w:sz w:val="22"/>
          <w:u w:val="single"/>
          <w:lang w:eastAsia="ar-SA"/>
        </w:rPr>
        <w:t>Ефективност на търговското измерване</w:t>
      </w:r>
      <w:r w:rsidRPr="0022276E">
        <w:rPr>
          <w:rFonts w:eastAsia="Times New Roman" w:cs="Times New Roman"/>
          <w:color w:val="FF0000"/>
          <w:sz w:val="22"/>
          <w:lang w:eastAsia="ar-SA"/>
        </w:rPr>
        <w:t xml:space="preserve"> </w:t>
      </w:r>
    </w:p>
    <w:tbl>
      <w:tblPr>
        <w:tblW w:w="9360" w:type="dxa"/>
        <w:tblInd w:w="75" w:type="dxa"/>
        <w:tblCellMar>
          <w:left w:w="70" w:type="dxa"/>
          <w:right w:w="70" w:type="dxa"/>
        </w:tblCellMar>
        <w:tblLook w:val="04A0" w:firstRow="1" w:lastRow="0" w:firstColumn="1" w:lastColumn="0" w:noHBand="0" w:noVBand="1"/>
      </w:tblPr>
      <w:tblGrid>
        <w:gridCol w:w="4847"/>
        <w:gridCol w:w="195"/>
        <w:gridCol w:w="1341"/>
        <w:gridCol w:w="1276"/>
        <w:gridCol w:w="1701"/>
      </w:tblGrid>
      <w:tr w:rsidR="008F2D9D" w:rsidRPr="0022276E" w14:paraId="6A0F7ACE" w14:textId="77777777" w:rsidTr="008F2D9D">
        <w:trPr>
          <w:trHeight w:val="623"/>
        </w:trPr>
        <w:tc>
          <w:tcPr>
            <w:tcW w:w="5600" w:type="dxa"/>
            <w:gridSpan w:val="2"/>
            <w:vMerge w:val="restart"/>
            <w:tcBorders>
              <w:top w:val="single" w:sz="4" w:space="0" w:color="409DAD"/>
              <w:left w:val="single" w:sz="4" w:space="0" w:color="409DAD"/>
              <w:bottom w:val="single" w:sz="4" w:space="0" w:color="409DAD"/>
              <w:right w:val="single" w:sz="4" w:space="0" w:color="409DAD"/>
            </w:tcBorders>
            <w:shd w:val="clear" w:color="auto" w:fill="FFFFFF"/>
            <w:vAlign w:val="center"/>
            <w:hideMark/>
          </w:tcPr>
          <w:p w14:paraId="4B868B7A" w14:textId="77777777" w:rsidR="008F2D9D" w:rsidRPr="0022276E" w:rsidRDefault="008F2D9D" w:rsidP="008F2D9D">
            <w:pPr>
              <w:suppressAutoHyphens/>
              <w:spacing w:after="0"/>
              <w:ind w:firstLine="0"/>
              <w:rPr>
                <w:rFonts w:eastAsia="Times New Roman" w:cs="Times New Roman"/>
                <w:b/>
                <w:bCs/>
                <w:sz w:val="22"/>
                <w:lang w:eastAsia="bg-BG"/>
              </w:rPr>
            </w:pPr>
            <w:r w:rsidRPr="0022276E">
              <w:rPr>
                <w:rFonts w:eastAsia="Times New Roman" w:cs="Times New Roman"/>
                <w:b/>
                <w:bCs/>
                <w:sz w:val="22"/>
                <w:lang w:eastAsia="bg-BG"/>
              </w:rPr>
              <w:t>Показател</w:t>
            </w:r>
          </w:p>
        </w:tc>
        <w:tc>
          <w:tcPr>
            <w:tcW w:w="4318" w:type="dxa"/>
            <w:gridSpan w:val="3"/>
            <w:tcBorders>
              <w:top w:val="single" w:sz="4" w:space="0" w:color="409DAD"/>
              <w:left w:val="nil"/>
              <w:bottom w:val="nil"/>
              <w:right w:val="single" w:sz="4" w:space="0" w:color="409DAD"/>
            </w:tcBorders>
            <w:shd w:val="clear" w:color="auto" w:fill="FFFFFF"/>
            <w:noWrap/>
            <w:vAlign w:val="center"/>
            <w:hideMark/>
          </w:tcPr>
          <w:p w14:paraId="03A19CF8" w14:textId="77777777" w:rsidR="008F2D9D" w:rsidRPr="0022276E" w:rsidRDefault="008F2D9D" w:rsidP="008F2D9D">
            <w:pPr>
              <w:suppressAutoHyphens/>
              <w:spacing w:after="0"/>
              <w:ind w:firstLine="0"/>
              <w:jc w:val="center"/>
              <w:rPr>
                <w:rFonts w:eastAsia="Times New Roman" w:cs="Times New Roman"/>
                <w:b/>
                <w:bCs/>
                <w:sz w:val="22"/>
                <w:lang w:eastAsia="bg-BG"/>
              </w:rPr>
            </w:pPr>
            <w:r w:rsidRPr="0022276E">
              <w:rPr>
                <w:rFonts w:eastAsia="Times New Roman" w:cs="Times New Roman"/>
                <w:b/>
                <w:bCs/>
                <w:sz w:val="22"/>
                <w:lang w:eastAsia="bg-BG"/>
              </w:rPr>
              <w:t>Целеви нива по години от договора</w:t>
            </w:r>
          </w:p>
        </w:tc>
      </w:tr>
      <w:tr w:rsidR="008F2D9D" w:rsidRPr="0022276E" w14:paraId="53500C99" w14:textId="77777777" w:rsidTr="008F2D9D">
        <w:trPr>
          <w:trHeight w:val="271"/>
        </w:trPr>
        <w:tc>
          <w:tcPr>
            <w:tcW w:w="0" w:type="auto"/>
            <w:gridSpan w:val="2"/>
            <w:vMerge/>
            <w:tcBorders>
              <w:top w:val="single" w:sz="4" w:space="0" w:color="409DAD"/>
              <w:left w:val="single" w:sz="4" w:space="0" w:color="409DAD"/>
              <w:bottom w:val="single" w:sz="4" w:space="0" w:color="409DAD"/>
              <w:right w:val="single" w:sz="4" w:space="0" w:color="409DAD"/>
            </w:tcBorders>
            <w:vAlign w:val="center"/>
            <w:hideMark/>
          </w:tcPr>
          <w:p w14:paraId="6EE73130" w14:textId="77777777" w:rsidR="008F2D9D" w:rsidRPr="0022276E" w:rsidRDefault="008F2D9D" w:rsidP="008F2D9D">
            <w:pPr>
              <w:spacing w:after="0"/>
              <w:ind w:firstLine="0"/>
              <w:jc w:val="left"/>
              <w:rPr>
                <w:rFonts w:eastAsia="Times New Roman" w:cs="Times New Roman"/>
                <w:b/>
                <w:bCs/>
                <w:sz w:val="22"/>
                <w:lang w:eastAsia="bg-BG"/>
              </w:rPr>
            </w:pPr>
          </w:p>
        </w:tc>
        <w:tc>
          <w:tcPr>
            <w:tcW w:w="1341" w:type="dxa"/>
            <w:shd w:val="clear" w:color="auto" w:fill="FFFFFF"/>
            <w:noWrap/>
            <w:vAlign w:val="center"/>
            <w:hideMark/>
          </w:tcPr>
          <w:p w14:paraId="3656DE0C" w14:textId="77777777" w:rsidR="008F2D9D" w:rsidRPr="0022276E" w:rsidRDefault="008F2D9D" w:rsidP="008F2D9D">
            <w:pPr>
              <w:suppressAutoHyphens/>
              <w:spacing w:after="0"/>
              <w:ind w:firstLine="0"/>
              <w:rPr>
                <w:rFonts w:eastAsia="Times New Roman" w:cs="Times New Roman"/>
                <w:b/>
                <w:bCs/>
                <w:sz w:val="22"/>
                <w:lang w:eastAsia="bg-BG"/>
              </w:rPr>
            </w:pPr>
            <w:r w:rsidRPr="0022276E">
              <w:rPr>
                <w:rFonts w:eastAsia="Times New Roman" w:cs="Times New Roman"/>
                <w:b/>
                <w:bCs/>
                <w:sz w:val="22"/>
                <w:lang w:eastAsia="bg-BG"/>
              </w:rPr>
              <w:t>Година 4</w:t>
            </w:r>
          </w:p>
        </w:tc>
        <w:tc>
          <w:tcPr>
            <w:tcW w:w="1276" w:type="dxa"/>
            <w:shd w:val="clear" w:color="auto" w:fill="FFFFFF"/>
            <w:noWrap/>
            <w:vAlign w:val="center"/>
            <w:hideMark/>
          </w:tcPr>
          <w:p w14:paraId="3D914382" w14:textId="77777777" w:rsidR="008F2D9D" w:rsidRPr="0022276E" w:rsidRDefault="008F2D9D" w:rsidP="008F2D9D">
            <w:pPr>
              <w:suppressAutoHyphens/>
              <w:spacing w:after="0"/>
              <w:ind w:left="-228" w:firstLine="228"/>
              <w:rPr>
                <w:rFonts w:eastAsia="Times New Roman" w:cs="Times New Roman"/>
                <w:b/>
                <w:bCs/>
                <w:sz w:val="22"/>
                <w:lang w:eastAsia="bg-BG"/>
              </w:rPr>
            </w:pPr>
            <w:r w:rsidRPr="0022276E">
              <w:rPr>
                <w:rFonts w:eastAsia="Times New Roman" w:cs="Times New Roman"/>
                <w:b/>
                <w:bCs/>
                <w:sz w:val="22"/>
                <w:lang w:eastAsia="bg-BG"/>
              </w:rPr>
              <w:t xml:space="preserve">  Година 6</w:t>
            </w:r>
          </w:p>
        </w:tc>
        <w:tc>
          <w:tcPr>
            <w:tcW w:w="1701" w:type="dxa"/>
            <w:tcBorders>
              <w:top w:val="nil"/>
              <w:left w:val="nil"/>
              <w:bottom w:val="nil"/>
              <w:right w:val="single" w:sz="4" w:space="0" w:color="409DAD"/>
            </w:tcBorders>
            <w:shd w:val="clear" w:color="auto" w:fill="FFFFFF"/>
            <w:noWrap/>
            <w:vAlign w:val="center"/>
            <w:hideMark/>
          </w:tcPr>
          <w:p w14:paraId="08D7A134" w14:textId="77777777" w:rsidR="008F2D9D" w:rsidRPr="0022276E" w:rsidRDefault="008F2D9D" w:rsidP="008F2D9D">
            <w:pPr>
              <w:suppressAutoHyphens/>
              <w:spacing w:after="0"/>
              <w:ind w:firstLine="0"/>
              <w:rPr>
                <w:rFonts w:eastAsia="Times New Roman" w:cs="Times New Roman"/>
                <w:b/>
                <w:bCs/>
                <w:sz w:val="22"/>
                <w:lang w:eastAsia="bg-BG"/>
              </w:rPr>
            </w:pPr>
            <w:r w:rsidRPr="0022276E">
              <w:rPr>
                <w:rFonts w:eastAsia="Times New Roman" w:cs="Times New Roman"/>
                <w:b/>
                <w:bCs/>
                <w:sz w:val="22"/>
                <w:lang w:eastAsia="bg-BG"/>
              </w:rPr>
              <w:t xml:space="preserve">     Година 8</w:t>
            </w:r>
          </w:p>
        </w:tc>
      </w:tr>
      <w:tr w:rsidR="008F2D9D" w:rsidRPr="0022276E" w14:paraId="5F59A656" w14:textId="77777777" w:rsidTr="008F2D9D">
        <w:trPr>
          <w:trHeight w:val="420"/>
        </w:trPr>
        <w:tc>
          <w:tcPr>
            <w:tcW w:w="5405" w:type="dxa"/>
            <w:tcBorders>
              <w:top w:val="nil"/>
              <w:left w:val="single" w:sz="4" w:space="0" w:color="409DAD"/>
              <w:bottom w:val="single" w:sz="4" w:space="0" w:color="409DAD"/>
              <w:right w:val="nil"/>
            </w:tcBorders>
            <w:shd w:val="clear" w:color="auto" w:fill="FFFFFF"/>
            <w:vAlign w:val="center"/>
            <w:hideMark/>
          </w:tcPr>
          <w:p w14:paraId="41003913" w14:textId="77777777" w:rsidR="008F2D9D" w:rsidRPr="0022276E" w:rsidRDefault="008F2D9D" w:rsidP="008F2D9D">
            <w:pPr>
              <w:suppressAutoHyphens/>
              <w:spacing w:after="0"/>
              <w:ind w:firstLine="0"/>
              <w:rPr>
                <w:rFonts w:eastAsia="Times New Roman" w:cs="Times New Roman"/>
                <w:bCs/>
                <w:sz w:val="22"/>
                <w:lang w:eastAsia="bg-BG"/>
              </w:rPr>
            </w:pPr>
            <w:r w:rsidRPr="0022276E">
              <w:rPr>
                <w:rFonts w:eastAsia="Times New Roman" w:cs="Times New Roman"/>
                <w:bCs/>
                <w:sz w:val="22"/>
                <w:lang w:eastAsia="bg-BG"/>
              </w:rPr>
              <w:t>% от СВО-та включени в регистър</w:t>
            </w:r>
          </w:p>
        </w:tc>
        <w:tc>
          <w:tcPr>
            <w:tcW w:w="195" w:type="dxa"/>
            <w:tcBorders>
              <w:top w:val="nil"/>
              <w:left w:val="nil"/>
              <w:bottom w:val="single" w:sz="4" w:space="0" w:color="409DAD"/>
              <w:right w:val="single" w:sz="4" w:space="0" w:color="409DAD"/>
            </w:tcBorders>
            <w:shd w:val="clear" w:color="auto" w:fill="FFFFFF"/>
            <w:vAlign w:val="center"/>
            <w:hideMark/>
          </w:tcPr>
          <w:p w14:paraId="409A7288" w14:textId="77777777" w:rsidR="008F2D9D" w:rsidRPr="0022276E" w:rsidRDefault="008F2D9D" w:rsidP="008F2D9D">
            <w:pPr>
              <w:suppressAutoHyphens/>
              <w:spacing w:after="0"/>
              <w:ind w:firstLine="0"/>
              <w:rPr>
                <w:rFonts w:eastAsia="Times New Roman" w:cs="Times New Roman"/>
                <w:bCs/>
                <w:sz w:val="22"/>
                <w:lang w:eastAsia="bg-BG"/>
              </w:rPr>
            </w:pPr>
            <w:r w:rsidRPr="0022276E">
              <w:rPr>
                <w:rFonts w:eastAsia="Times New Roman" w:cs="Times New Roman"/>
                <w:bCs/>
                <w:sz w:val="22"/>
                <w:lang w:eastAsia="bg-BG"/>
              </w:rPr>
              <w:t> </w:t>
            </w:r>
          </w:p>
        </w:tc>
        <w:tc>
          <w:tcPr>
            <w:tcW w:w="1341" w:type="dxa"/>
            <w:tcBorders>
              <w:top w:val="single" w:sz="4" w:space="0" w:color="409DAD"/>
              <w:left w:val="nil"/>
              <w:bottom w:val="nil"/>
              <w:right w:val="nil"/>
            </w:tcBorders>
            <w:shd w:val="clear" w:color="auto" w:fill="FFFFFF"/>
            <w:noWrap/>
            <w:vAlign w:val="center"/>
            <w:hideMark/>
          </w:tcPr>
          <w:p w14:paraId="0028A314" w14:textId="77777777" w:rsidR="008F2D9D" w:rsidRPr="0022276E" w:rsidRDefault="008F2D9D" w:rsidP="008F2D9D">
            <w:pPr>
              <w:suppressAutoHyphens/>
              <w:spacing w:after="0"/>
              <w:ind w:firstLine="0"/>
              <w:jc w:val="center"/>
              <w:rPr>
                <w:rFonts w:eastAsia="Times New Roman" w:cs="Times New Roman"/>
                <w:bCs/>
                <w:sz w:val="22"/>
                <w:lang w:eastAsia="bg-BG"/>
              </w:rPr>
            </w:pPr>
            <w:r w:rsidRPr="0022276E">
              <w:rPr>
                <w:rFonts w:eastAsia="Times New Roman" w:cs="Times New Roman"/>
                <w:bCs/>
                <w:sz w:val="22"/>
                <w:lang w:eastAsia="bg-BG"/>
              </w:rPr>
              <w:t>100%</w:t>
            </w:r>
          </w:p>
        </w:tc>
        <w:tc>
          <w:tcPr>
            <w:tcW w:w="1276" w:type="dxa"/>
            <w:tcBorders>
              <w:top w:val="single" w:sz="4" w:space="0" w:color="409DAD"/>
              <w:left w:val="nil"/>
              <w:bottom w:val="nil"/>
              <w:right w:val="nil"/>
            </w:tcBorders>
            <w:shd w:val="clear" w:color="auto" w:fill="FFFFFF"/>
            <w:noWrap/>
            <w:vAlign w:val="center"/>
            <w:hideMark/>
          </w:tcPr>
          <w:p w14:paraId="3204D74F" w14:textId="77777777" w:rsidR="008F2D9D" w:rsidRPr="0022276E" w:rsidRDefault="008F2D9D" w:rsidP="008F2D9D">
            <w:pPr>
              <w:suppressAutoHyphens/>
              <w:spacing w:after="0"/>
              <w:ind w:firstLine="0"/>
              <w:jc w:val="center"/>
              <w:rPr>
                <w:rFonts w:eastAsia="Times New Roman" w:cs="Times New Roman"/>
                <w:bCs/>
                <w:sz w:val="22"/>
                <w:lang w:eastAsia="bg-BG"/>
              </w:rPr>
            </w:pPr>
            <w:r w:rsidRPr="0022276E">
              <w:rPr>
                <w:rFonts w:eastAsia="Times New Roman" w:cs="Times New Roman"/>
                <w:bCs/>
                <w:sz w:val="22"/>
                <w:lang w:eastAsia="bg-BG"/>
              </w:rPr>
              <w:t>-</w:t>
            </w:r>
          </w:p>
        </w:tc>
        <w:tc>
          <w:tcPr>
            <w:tcW w:w="1701" w:type="dxa"/>
            <w:tcBorders>
              <w:top w:val="single" w:sz="4" w:space="0" w:color="409DAD"/>
              <w:left w:val="nil"/>
              <w:bottom w:val="nil"/>
              <w:right w:val="single" w:sz="4" w:space="0" w:color="409DAD"/>
            </w:tcBorders>
            <w:shd w:val="clear" w:color="auto" w:fill="FFFFFF"/>
            <w:noWrap/>
            <w:vAlign w:val="center"/>
            <w:hideMark/>
          </w:tcPr>
          <w:p w14:paraId="7EC4CF82" w14:textId="77777777" w:rsidR="008F2D9D" w:rsidRPr="0022276E" w:rsidRDefault="008F2D9D" w:rsidP="008F2D9D">
            <w:pPr>
              <w:suppressAutoHyphens/>
              <w:spacing w:after="0"/>
              <w:ind w:firstLine="0"/>
              <w:jc w:val="center"/>
              <w:rPr>
                <w:rFonts w:eastAsia="Times New Roman" w:cs="Times New Roman"/>
                <w:bCs/>
                <w:sz w:val="22"/>
                <w:lang w:eastAsia="bg-BG"/>
              </w:rPr>
            </w:pPr>
            <w:r w:rsidRPr="0022276E">
              <w:rPr>
                <w:rFonts w:eastAsia="Times New Roman" w:cs="Times New Roman"/>
                <w:bCs/>
                <w:sz w:val="22"/>
                <w:lang w:eastAsia="bg-BG"/>
              </w:rPr>
              <w:t>-</w:t>
            </w:r>
          </w:p>
        </w:tc>
      </w:tr>
      <w:tr w:rsidR="008F2D9D" w:rsidRPr="0022276E" w14:paraId="7C19A336" w14:textId="77777777" w:rsidTr="008F2D9D">
        <w:trPr>
          <w:trHeight w:val="582"/>
        </w:trPr>
        <w:tc>
          <w:tcPr>
            <w:tcW w:w="5405" w:type="dxa"/>
            <w:tcBorders>
              <w:top w:val="nil"/>
              <w:left w:val="single" w:sz="4" w:space="0" w:color="409DAD"/>
              <w:bottom w:val="single" w:sz="4" w:space="0" w:color="409DAD"/>
              <w:right w:val="nil"/>
            </w:tcBorders>
            <w:shd w:val="clear" w:color="auto" w:fill="FFFFFF"/>
            <w:vAlign w:val="center"/>
            <w:hideMark/>
          </w:tcPr>
          <w:p w14:paraId="0D4F11AE" w14:textId="77777777" w:rsidR="008F2D9D" w:rsidRPr="0022276E" w:rsidRDefault="008F2D9D" w:rsidP="008F2D9D">
            <w:pPr>
              <w:suppressAutoHyphens/>
              <w:spacing w:after="0"/>
              <w:ind w:firstLine="0"/>
              <w:rPr>
                <w:rFonts w:eastAsia="Times New Roman" w:cs="Times New Roman"/>
                <w:bCs/>
                <w:sz w:val="22"/>
                <w:lang w:eastAsia="bg-BG"/>
              </w:rPr>
            </w:pPr>
            <w:r w:rsidRPr="0022276E">
              <w:rPr>
                <w:rFonts w:eastAsia="Times New Roman" w:cs="Times New Roman"/>
                <w:bCs/>
                <w:sz w:val="22"/>
                <w:lang w:eastAsia="bg-BG"/>
              </w:rPr>
              <w:t xml:space="preserve">% от всички СВО-та оборудвани с водомери в срок на метрологична годност </w:t>
            </w:r>
          </w:p>
        </w:tc>
        <w:tc>
          <w:tcPr>
            <w:tcW w:w="195" w:type="dxa"/>
            <w:tcBorders>
              <w:top w:val="nil"/>
              <w:left w:val="nil"/>
              <w:bottom w:val="single" w:sz="4" w:space="0" w:color="409DAD"/>
              <w:right w:val="single" w:sz="4" w:space="0" w:color="409DAD"/>
            </w:tcBorders>
            <w:shd w:val="clear" w:color="auto" w:fill="FFFFFF"/>
            <w:vAlign w:val="center"/>
            <w:hideMark/>
          </w:tcPr>
          <w:p w14:paraId="2D65EAEC" w14:textId="77777777" w:rsidR="008F2D9D" w:rsidRPr="0022276E" w:rsidRDefault="008F2D9D" w:rsidP="008F2D9D">
            <w:pPr>
              <w:suppressAutoHyphens/>
              <w:spacing w:after="0"/>
              <w:ind w:firstLine="0"/>
              <w:rPr>
                <w:rFonts w:eastAsia="Times New Roman" w:cs="Times New Roman"/>
                <w:bCs/>
                <w:sz w:val="22"/>
                <w:lang w:eastAsia="bg-BG"/>
              </w:rPr>
            </w:pPr>
            <w:r w:rsidRPr="0022276E">
              <w:rPr>
                <w:rFonts w:eastAsia="Times New Roman" w:cs="Times New Roman"/>
                <w:bCs/>
                <w:sz w:val="22"/>
                <w:lang w:eastAsia="bg-BG"/>
              </w:rPr>
              <w:t> </w:t>
            </w:r>
          </w:p>
        </w:tc>
        <w:tc>
          <w:tcPr>
            <w:tcW w:w="1341" w:type="dxa"/>
            <w:tcBorders>
              <w:top w:val="single" w:sz="4" w:space="0" w:color="409DAD"/>
              <w:left w:val="nil"/>
              <w:bottom w:val="single" w:sz="4" w:space="0" w:color="409DAD"/>
              <w:right w:val="nil"/>
            </w:tcBorders>
            <w:shd w:val="clear" w:color="auto" w:fill="FFFFFF"/>
            <w:noWrap/>
            <w:vAlign w:val="center"/>
            <w:hideMark/>
          </w:tcPr>
          <w:p w14:paraId="39F227BE" w14:textId="77777777" w:rsidR="008F2D9D" w:rsidRPr="0022276E" w:rsidRDefault="008F2D9D" w:rsidP="008F2D9D">
            <w:pPr>
              <w:suppressAutoHyphens/>
              <w:spacing w:after="0"/>
              <w:ind w:firstLine="0"/>
              <w:jc w:val="center"/>
              <w:rPr>
                <w:rFonts w:eastAsia="Times New Roman" w:cs="Times New Roman"/>
                <w:bCs/>
                <w:sz w:val="22"/>
                <w:lang w:eastAsia="bg-BG"/>
              </w:rPr>
            </w:pPr>
            <w:r w:rsidRPr="0022276E">
              <w:rPr>
                <w:rFonts w:eastAsia="Times New Roman" w:cs="Times New Roman"/>
                <w:bCs/>
                <w:sz w:val="22"/>
                <w:lang w:eastAsia="bg-BG"/>
              </w:rPr>
              <w:t>-</w:t>
            </w:r>
          </w:p>
        </w:tc>
        <w:tc>
          <w:tcPr>
            <w:tcW w:w="1276" w:type="dxa"/>
            <w:tcBorders>
              <w:top w:val="single" w:sz="4" w:space="0" w:color="409DAD"/>
              <w:left w:val="nil"/>
              <w:bottom w:val="single" w:sz="4" w:space="0" w:color="409DAD"/>
              <w:right w:val="nil"/>
            </w:tcBorders>
            <w:shd w:val="clear" w:color="auto" w:fill="FFFFFF"/>
            <w:noWrap/>
            <w:vAlign w:val="center"/>
            <w:hideMark/>
          </w:tcPr>
          <w:p w14:paraId="19EB6CDB" w14:textId="77777777" w:rsidR="008F2D9D" w:rsidRPr="0022276E" w:rsidRDefault="008F2D9D" w:rsidP="008F2D9D">
            <w:pPr>
              <w:suppressAutoHyphens/>
              <w:spacing w:after="0"/>
              <w:ind w:firstLine="0"/>
              <w:jc w:val="center"/>
              <w:rPr>
                <w:rFonts w:eastAsia="Times New Roman" w:cs="Times New Roman"/>
                <w:bCs/>
                <w:sz w:val="22"/>
                <w:lang w:eastAsia="bg-BG"/>
              </w:rPr>
            </w:pPr>
            <w:r w:rsidRPr="0022276E">
              <w:rPr>
                <w:rFonts w:eastAsia="Times New Roman" w:cs="Times New Roman"/>
                <w:bCs/>
                <w:sz w:val="22"/>
                <w:lang w:eastAsia="bg-BG"/>
              </w:rPr>
              <w:t>-</w:t>
            </w:r>
          </w:p>
        </w:tc>
        <w:tc>
          <w:tcPr>
            <w:tcW w:w="1701" w:type="dxa"/>
            <w:tcBorders>
              <w:top w:val="single" w:sz="4" w:space="0" w:color="409DAD"/>
              <w:left w:val="nil"/>
              <w:bottom w:val="single" w:sz="4" w:space="0" w:color="409DAD"/>
              <w:right w:val="single" w:sz="4" w:space="0" w:color="409DAD"/>
            </w:tcBorders>
            <w:shd w:val="clear" w:color="auto" w:fill="FFFFFF"/>
            <w:noWrap/>
            <w:vAlign w:val="center"/>
            <w:hideMark/>
          </w:tcPr>
          <w:p w14:paraId="77BBD650" w14:textId="77777777" w:rsidR="008F2D9D" w:rsidRPr="0022276E" w:rsidRDefault="008F2D9D" w:rsidP="008F2D9D">
            <w:pPr>
              <w:suppressAutoHyphens/>
              <w:spacing w:after="0"/>
              <w:ind w:firstLine="0"/>
              <w:jc w:val="center"/>
              <w:rPr>
                <w:rFonts w:eastAsia="Times New Roman" w:cs="Times New Roman"/>
                <w:bCs/>
                <w:sz w:val="22"/>
                <w:lang w:eastAsia="bg-BG"/>
              </w:rPr>
            </w:pPr>
            <w:r w:rsidRPr="0022276E">
              <w:rPr>
                <w:rFonts w:eastAsia="Times New Roman" w:cs="Times New Roman"/>
                <w:bCs/>
                <w:sz w:val="22"/>
                <w:lang w:eastAsia="bg-BG"/>
              </w:rPr>
              <w:t>80%</w:t>
            </w:r>
          </w:p>
        </w:tc>
      </w:tr>
      <w:tr w:rsidR="008F2D9D" w:rsidRPr="0022276E" w14:paraId="72864DB0" w14:textId="77777777" w:rsidTr="008F2D9D">
        <w:trPr>
          <w:trHeight w:val="582"/>
        </w:trPr>
        <w:tc>
          <w:tcPr>
            <w:tcW w:w="5405" w:type="dxa"/>
            <w:tcBorders>
              <w:top w:val="nil"/>
              <w:left w:val="single" w:sz="4" w:space="0" w:color="409DAD"/>
              <w:bottom w:val="single" w:sz="8" w:space="0" w:color="409DAD"/>
              <w:right w:val="nil"/>
            </w:tcBorders>
            <w:shd w:val="clear" w:color="auto" w:fill="FFFFFF"/>
            <w:vAlign w:val="center"/>
            <w:hideMark/>
          </w:tcPr>
          <w:p w14:paraId="7E973B09" w14:textId="77777777" w:rsidR="008F2D9D" w:rsidRPr="0022276E" w:rsidRDefault="008F2D9D" w:rsidP="008F2D9D">
            <w:pPr>
              <w:suppressAutoHyphens/>
              <w:spacing w:after="0"/>
              <w:ind w:firstLine="0"/>
              <w:rPr>
                <w:rFonts w:eastAsia="Times New Roman" w:cs="Times New Roman"/>
                <w:sz w:val="22"/>
                <w:lang w:eastAsia="bg-BG"/>
              </w:rPr>
            </w:pPr>
            <w:r w:rsidRPr="0022276E">
              <w:rPr>
                <w:rFonts w:eastAsia="Times New Roman" w:cs="Times New Roman"/>
                <w:sz w:val="22"/>
                <w:lang w:eastAsia="bg-BG"/>
              </w:rPr>
              <w:t xml:space="preserve">% от СВО-та с измерена консумация над 100 м3/месец,  оборудвани с водомери в срок на метрологична годност </w:t>
            </w:r>
          </w:p>
        </w:tc>
        <w:tc>
          <w:tcPr>
            <w:tcW w:w="195" w:type="dxa"/>
            <w:tcBorders>
              <w:top w:val="nil"/>
              <w:left w:val="nil"/>
              <w:bottom w:val="single" w:sz="8" w:space="0" w:color="409DAD"/>
              <w:right w:val="single" w:sz="4" w:space="0" w:color="409DAD"/>
            </w:tcBorders>
            <w:shd w:val="clear" w:color="auto" w:fill="FFFFFF"/>
            <w:vAlign w:val="center"/>
            <w:hideMark/>
          </w:tcPr>
          <w:p w14:paraId="0AC0C22E" w14:textId="77777777" w:rsidR="008F2D9D" w:rsidRPr="0022276E" w:rsidRDefault="008F2D9D" w:rsidP="008F2D9D">
            <w:pPr>
              <w:suppressAutoHyphens/>
              <w:spacing w:after="0"/>
              <w:ind w:firstLine="0"/>
              <w:rPr>
                <w:rFonts w:eastAsia="Times New Roman" w:cs="Times New Roman"/>
                <w:sz w:val="22"/>
                <w:lang w:eastAsia="bg-BG"/>
              </w:rPr>
            </w:pPr>
            <w:r w:rsidRPr="0022276E">
              <w:rPr>
                <w:rFonts w:eastAsia="Times New Roman" w:cs="Times New Roman"/>
                <w:sz w:val="22"/>
                <w:lang w:eastAsia="bg-BG"/>
              </w:rPr>
              <w:t> </w:t>
            </w:r>
          </w:p>
        </w:tc>
        <w:tc>
          <w:tcPr>
            <w:tcW w:w="1341" w:type="dxa"/>
            <w:tcBorders>
              <w:top w:val="nil"/>
              <w:left w:val="nil"/>
              <w:bottom w:val="single" w:sz="8" w:space="0" w:color="409DAD"/>
              <w:right w:val="nil"/>
            </w:tcBorders>
            <w:shd w:val="clear" w:color="auto" w:fill="FFFFFF"/>
            <w:noWrap/>
            <w:vAlign w:val="center"/>
            <w:hideMark/>
          </w:tcPr>
          <w:p w14:paraId="1FE62692" w14:textId="77777777" w:rsidR="008F2D9D" w:rsidRPr="0022276E" w:rsidRDefault="008F2D9D" w:rsidP="008F2D9D">
            <w:pPr>
              <w:suppressAutoHyphens/>
              <w:spacing w:after="0"/>
              <w:ind w:firstLine="0"/>
              <w:jc w:val="center"/>
              <w:rPr>
                <w:rFonts w:eastAsia="Times New Roman" w:cs="Times New Roman"/>
                <w:sz w:val="22"/>
                <w:lang w:eastAsia="bg-BG"/>
              </w:rPr>
            </w:pPr>
            <w:r w:rsidRPr="0022276E">
              <w:rPr>
                <w:rFonts w:eastAsia="Times New Roman" w:cs="Times New Roman"/>
                <w:sz w:val="22"/>
                <w:lang w:eastAsia="bg-BG"/>
              </w:rPr>
              <w:t>-</w:t>
            </w:r>
          </w:p>
        </w:tc>
        <w:tc>
          <w:tcPr>
            <w:tcW w:w="1276" w:type="dxa"/>
            <w:tcBorders>
              <w:top w:val="nil"/>
              <w:left w:val="nil"/>
              <w:bottom w:val="single" w:sz="8" w:space="0" w:color="409DAD"/>
              <w:right w:val="nil"/>
            </w:tcBorders>
            <w:shd w:val="clear" w:color="auto" w:fill="FFFFFF"/>
            <w:noWrap/>
            <w:vAlign w:val="center"/>
            <w:hideMark/>
          </w:tcPr>
          <w:p w14:paraId="5B6269EE" w14:textId="77777777" w:rsidR="008F2D9D" w:rsidRPr="0022276E" w:rsidRDefault="008F2D9D" w:rsidP="008F2D9D">
            <w:pPr>
              <w:suppressAutoHyphens/>
              <w:spacing w:after="0"/>
              <w:ind w:firstLine="0"/>
              <w:jc w:val="center"/>
              <w:rPr>
                <w:rFonts w:eastAsia="Times New Roman" w:cs="Times New Roman"/>
                <w:sz w:val="22"/>
                <w:lang w:eastAsia="bg-BG"/>
              </w:rPr>
            </w:pPr>
            <w:r w:rsidRPr="0022276E">
              <w:rPr>
                <w:rFonts w:eastAsia="Times New Roman" w:cs="Times New Roman"/>
                <w:sz w:val="22"/>
                <w:lang w:eastAsia="bg-BG"/>
              </w:rPr>
              <w:t>95%</w:t>
            </w:r>
          </w:p>
        </w:tc>
        <w:tc>
          <w:tcPr>
            <w:tcW w:w="1701" w:type="dxa"/>
            <w:tcBorders>
              <w:top w:val="nil"/>
              <w:left w:val="nil"/>
              <w:bottom w:val="single" w:sz="8" w:space="0" w:color="409DAD"/>
              <w:right w:val="single" w:sz="4" w:space="0" w:color="409DAD"/>
            </w:tcBorders>
            <w:shd w:val="clear" w:color="auto" w:fill="FFFFFF"/>
            <w:noWrap/>
            <w:vAlign w:val="center"/>
            <w:hideMark/>
          </w:tcPr>
          <w:p w14:paraId="6986C6D2" w14:textId="77777777" w:rsidR="008F2D9D" w:rsidRPr="0022276E" w:rsidRDefault="008F2D9D" w:rsidP="008F2D9D">
            <w:pPr>
              <w:suppressAutoHyphens/>
              <w:spacing w:after="0"/>
              <w:ind w:firstLine="0"/>
              <w:jc w:val="center"/>
              <w:rPr>
                <w:rFonts w:eastAsia="Times New Roman" w:cs="Times New Roman"/>
                <w:sz w:val="22"/>
                <w:lang w:eastAsia="bg-BG"/>
              </w:rPr>
            </w:pPr>
            <w:r w:rsidRPr="0022276E">
              <w:rPr>
                <w:rFonts w:eastAsia="Times New Roman" w:cs="Times New Roman"/>
                <w:sz w:val="22"/>
                <w:lang w:eastAsia="bg-BG"/>
              </w:rPr>
              <w:t>-</w:t>
            </w:r>
          </w:p>
        </w:tc>
      </w:tr>
    </w:tbl>
    <w:p w14:paraId="255F4C41" w14:textId="77777777" w:rsidR="008F2D9D" w:rsidRPr="0022276E" w:rsidRDefault="008F2D9D" w:rsidP="008F2D9D">
      <w:pPr>
        <w:keepNext/>
        <w:keepLines/>
        <w:suppressAutoHyphens/>
        <w:spacing w:after="120" w:line="240" w:lineRule="auto"/>
        <w:ind w:firstLine="0"/>
        <w:rPr>
          <w:rFonts w:eastAsia="Times New Roman" w:cs="Times New Roman"/>
          <w:sz w:val="22"/>
          <w:lang w:eastAsia="ar-SA"/>
        </w:rPr>
      </w:pPr>
    </w:p>
    <w:p w14:paraId="53FD2211" w14:textId="77777777" w:rsidR="008F2D9D" w:rsidRPr="0022276E" w:rsidRDefault="008F2D9D" w:rsidP="008F2D9D">
      <w:pPr>
        <w:keepNext/>
        <w:keepLines/>
        <w:numPr>
          <w:ilvl w:val="0"/>
          <w:numId w:val="18"/>
        </w:numPr>
        <w:suppressAutoHyphens/>
        <w:spacing w:after="120" w:line="240" w:lineRule="auto"/>
        <w:ind w:left="284" w:hanging="284"/>
        <w:contextualSpacing/>
        <w:jc w:val="left"/>
        <w:rPr>
          <w:rFonts w:eastAsia="Times New Roman" w:cs="Times New Roman"/>
          <w:sz w:val="22"/>
          <w:lang w:eastAsia="ar-SA"/>
        </w:rPr>
      </w:pPr>
      <w:r w:rsidRPr="0022276E">
        <w:rPr>
          <w:rFonts w:eastAsia="Times New Roman" w:cs="Times New Roman"/>
          <w:b/>
          <w:sz w:val="22"/>
          <w:u w:val="single"/>
          <w:lang w:eastAsia="ar-SA"/>
        </w:rPr>
        <w:t xml:space="preserve">Показател за оперативна ефективност – експлоатационни разходи спрямо оперативни приходи </w:t>
      </w:r>
    </w:p>
    <w:p w14:paraId="3110D8D1" w14:textId="77777777" w:rsidR="008F2D9D" w:rsidRPr="0022276E" w:rsidRDefault="008F2D9D" w:rsidP="008F2D9D">
      <w:pPr>
        <w:keepNext/>
        <w:keepLines/>
        <w:spacing w:after="120"/>
        <w:ind w:firstLine="0"/>
        <w:contextualSpacing/>
        <w:jc w:val="left"/>
        <w:rPr>
          <w:rFonts w:eastAsia="Times New Roman" w:cs="Times New Roman"/>
          <w:b/>
          <w:sz w:val="22"/>
          <w:u w:val="single"/>
          <w:lang w:eastAsia="ar-SA"/>
        </w:rPr>
      </w:pPr>
    </w:p>
    <w:tbl>
      <w:tblPr>
        <w:tblW w:w="9360" w:type="dxa"/>
        <w:tblInd w:w="70" w:type="dxa"/>
        <w:tblCellMar>
          <w:left w:w="70" w:type="dxa"/>
          <w:right w:w="70" w:type="dxa"/>
        </w:tblCellMar>
        <w:tblLook w:val="04A0" w:firstRow="1" w:lastRow="0" w:firstColumn="1" w:lastColumn="0" w:noHBand="0" w:noVBand="1"/>
      </w:tblPr>
      <w:tblGrid>
        <w:gridCol w:w="3039"/>
        <w:gridCol w:w="2317"/>
        <w:gridCol w:w="1363"/>
        <w:gridCol w:w="1362"/>
        <w:gridCol w:w="1279"/>
      </w:tblGrid>
      <w:tr w:rsidR="008F2D9D" w:rsidRPr="0022276E" w14:paraId="60B92519" w14:textId="77777777" w:rsidTr="008F2D9D">
        <w:trPr>
          <w:trHeight w:val="346"/>
        </w:trPr>
        <w:tc>
          <w:tcPr>
            <w:tcW w:w="3816" w:type="dxa"/>
            <w:vMerge w:val="restart"/>
            <w:tcBorders>
              <w:top w:val="single" w:sz="4" w:space="0" w:color="409DAD"/>
              <w:left w:val="single" w:sz="4" w:space="0" w:color="409DAD"/>
              <w:bottom w:val="single" w:sz="4" w:space="0" w:color="409DAD"/>
              <w:right w:val="single" w:sz="4" w:space="0" w:color="409DAD"/>
            </w:tcBorders>
            <w:shd w:val="clear" w:color="auto" w:fill="FFFFFF"/>
            <w:vAlign w:val="center"/>
            <w:hideMark/>
          </w:tcPr>
          <w:p w14:paraId="6E5AA051" w14:textId="77777777" w:rsidR="008F2D9D" w:rsidRPr="0022276E" w:rsidRDefault="008F2D9D" w:rsidP="008F2D9D">
            <w:pPr>
              <w:suppressAutoHyphens/>
              <w:spacing w:after="0"/>
              <w:ind w:firstLine="0"/>
              <w:rPr>
                <w:rFonts w:eastAsia="Times New Roman" w:cs="Times New Roman"/>
                <w:b/>
                <w:bCs/>
                <w:sz w:val="22"/>
                <w:lang w:eastAsia="bg-BG"/>
              </w:rPr>
            </w:pPr>
            <w:r w:rsidRPr="0022276E">
              <w:rPr>
                <w:rFonts w:eastAsia="Times New Roman" w:cs="Times New Roman"/>
                <w:b/>
                <w:bCs/>
                <w:sz w:val="22"/>
                <w:lang w:eastAsia="bg-BG"/>
              </w:rPr>
              <w:t>Показател</w:t>
            </w:r>
          </w:p>
        </w:tc>
        <w:tc>
          <w:tcPr>
            <w:tcW w:w="2317" w:type="dxa"/>
            <w:vMerge w:val="restart"/>
            <w:tcBorders>
              <w:top w:val="single" w:sz="4" w:space="0" w:color="409DAD"/>
              <w:left w:val="single" w:sz="4" w:space="0" w:color="409DAD"/>
              <w:bottom w:val="single" w:sz="4" w:space="0" w:color="409DAD"/>
              <w:right w:val="single" w:sz="4" w:space="0" w:color="409DAD"/>
            </w:tcBorders>
            <w:shd w:val="clear" w:color="auto" w:fill="FFFFFF"/>
            <w:noWrap/>
            <w:vAlign w:val="center"/>
            <w:hideMark/>
          </w:tcPr>
          <w:p w14:paraId="25C52DD3" w14:textId="77777777" w:rsidR="008F2D9D" w:rsidRPr="0022276E" w:rsidRDefault="008F2D9D" w:rsidP="008F2D9D">
            <w:pPr>
              <w:suppressAutoHyphens/>
              <w:spacing w:after="0"/>
              <w:ind w:firstLine="0"/>
              <w:jc w:val="center"/>
              <w:rPr>
                <w:rFonts w:eastAsia="Times New Roman" w:cs="Times New Roman"/>
                <w:b/>
                <w:bCs/>
                <w:sz w:val="22"/>
                <w:lang w:eastAsia="bg-BG"/>
              </w:rPr>
            </w:pPr>
            <w:r w:rsidRPr="0022276E">
              <w:rPr>
                <w:rFonts w:eastAsia="Times New Roman" w:cs="Times New Roman"/>
                <w:b/>
                <w:bCs/>
                <w:sz w:val="22"/>
                <w:lang w:eastAsia="bg-BG"/>
              </w:rPr>
              <w:t>Базова стойност (БС)</w:t>
            </w:r>
          </w:p>
        </w:tc>
        <w:tc>
          <w:tcPr>
            <w:tcW w:w="4004" w:type="dxa"/>
            <w:gridSpan w:val="3"/>
            <w:tcBorders>
              <w:top w:val="single" w:sz="4" w:space="0" w:color="409DAD"/>
              <w:left w:val="nil"/>
              <w:bottom w:val="nil"/>
              <w:right w:val="single" w:sz="4" w:space="0" w:color="409DAD"/>
            </w:tcBorders>
            <w:shd w:val="clear" w:color="auto" w:fill="FFFFFF"/>
            <w:noWrap/>
            <w:vAlign w:val="center"/>
            <w:hideMark/>
          </w:tcPr>
          <w:p w14:paraId="187BCECC" w14:textId="77777777" w:rsidR="008F2D9D" w:rsidRPr="0022276E" w:rsidRDefault="008F2D9D" w:rsidP="008F2D9D">
            <w:pPr>
              <w:suppressAutoHyphens/>
              <w:spacing w:after="0"/>
              <w:ind w:firstLine="0"/>
              <w:jc w:val="center"/>
              <w:rPr>
                <w:rFonts w:eastAsia="Times New Roman" w:cs="Times New Roman"/>
                <w:b/>
                <w:bCs/>
                <w:sz w:val="22"/>
                <w:lang w:eastAsia="bg-BG"/>
              </w:rPr>
            </w:pPr>
            <w:r w:rsidRPr="0022276E">
              <w:rPr>
                <w:rFonts w:eastAsia="Times New Roman" w:cs="Times New Roman"/>
                <w:b/>
                <w:bCs/>
                <w:sz w:val="22"/>
                <w:lang w:eastAsia="bg-BG"/>
              </w:rPr>
              <w:t>Целеви нива по години от договора</w:t>
            </w:r>
          </w:p>
        </w:tc>
      </w:tr>
      <w:tr w:rsidR="008F2D9D" w:rsidRPr="0022276E" w14:paraId="7089ED82" w14:textId="77777777" w:rsidTr="008F2D9D">
        <w:trPr>
          <w:trHeight w:val="362"/>
        </w:trPr>
        <w:tc>
          <w:tcPr>
            <w:tcW w:w="0" w:type="auto"/>
            <w:vMerge/>
            <w:tcBorders>
              <w:top w:val="single" w:sz="4" w:space="0" w:color="409DAD"/>
              <w:left w:val="single" w:sz="4" w:space="0" w:color="409DAD"/>
              <w:bottom w:val="single" w:sz="4" w:space="0" w:color="409DAD"/>
              <w:right w:val="single" w:sz="4" w:space="0" w:color="409DAD"/>
            </w:tcBorders>
            <w:vAlign w:val="center"/>
            <w:hideMark/>
          </w:tcPr>
          <w:p w14:paraId="39D12ABE" w14:textId="77777777" w:rsidR="008F2D9D" w:rsidRPr="0022276E" w:rsidRDefault="008F2D9D" w:rsidP="008F2D9D">
            <w:pPr>
              <w:spacing w:after="0"/>
              <w:ind w:firstLine="0"/>
              <w:jc w:val="left"/>
              <w:rPr>
                <w:rFonts w:eastAsia="Times New Roman" w:cs="Times New Roman"/>
                <w:b/>
                <w:bCs/>
                <w:sz w:val="22"/>
                <w:lang w:eastAsia="bg-BG"/>
              </w:rPr>
            </w:pPr>
          </w:p>
        </w:tc>
        <w:tc>
          <w:tcPr>
            <w:tcW w:w="0" w:type="auto"/>
            <w:vMerge/>
            <w:tcBorders>
              <w:top w:val="single" w:sz="4" w:space="0" w:color="409DAD"/>
              <w:left w:val="single" w:sz="4" w:space="0" w:color="409DAD"/>
              <w:bottom w:val="single" w:sz="4" w:space="0" w:color="409DAD"/>
              <w:right w:val="single" w:sz="4" w:space="0" w:color="409DAD"/>
            </w:tcBorders>
            <w:vAlign w:val="center"/>
            <w:hideMark/>
          </w:tcPr>
          <w:p w14:paraId="28617BC3" w14:textId="77777777" w:rsidR="008F2D9D" w:rsidRPr="0022276E" w:rsidRDefault="008F2D9D" w:rsidP="008F2D9D">
            <w:pPr>
              <w:spacing w:after="0"/>
              <w:ind w:firstLine="0"/>
              <w:jc w:val="left"/>
              <w:rPr>
                <w:rFonts w:eastAsia="Times New Roman" w:cs="Times New Roman"/>
                <w:b/>
                <w:bCs/>
                <w:sz w:val="22"/>
                <w:lang w:eastAsia="bg-BG"/>
              </w:rPr>
            </w:pPr>
          </w:p>
        </w:tc>
        <w:tc>
          <w:tcPr>
            <w:tcW w:w="1363" w:type="dxa"/>
            <w:tcBorders>
              <w:top w:val="nil"/>
              <w:left w:val="nil"/>
              <w:bottom w:val="single" w:sz="4" w:space="0" w:color="409DAD"/>
              <w:right w:val="nil"/>
            </w:tcBorders>
            <w:shd w:val="clear" w:color="auto" w:fill="FFFFFF"/>
            <w:noWrap/>
            <w:vAlign w:val="center"/>
            <w:hideMark/>
          </w:tcPr>
          <w:p w14:paraId="3ED5BF48" w14:textId="77777777" w:rsidR="008F2D9D" w:rsidRPr="0022276E" w:rsidRDefault="008F2D9D" w:rsidP="008F2D9D">
            <w:pPr>
              <w:suppressAutoHyphens/>
              <w:spacing w:after="0"/>
              <w:ind w:firstLine="0"/>
              <w:jc w:val="right"/>
              <w:rPr>
                <w:rFonts w:eastAsia="Times New Roman" w:cs="Times New Roman"/>
                <w:b/>
                <w:bCs/>
                <w:sz w:val="22"/>
                <w:lang w:eastAsia="bg-BG"/>
              </w:rPr>
            </w:pPr>
            <w:r w:rsidRPr="0022276E">
              <w:rPr>
                <w:rFonts w:eastAsia="Times New Roman" w:cs="Times New Roman"/>
                <w:b/>
                <w:bCs/>
                <w:sz w:val="22"/>
                <w:lang w:eastAsia="bg-BG"/>
              </w:rPr>
              <w:t>Година 5</w:t>
            </w:r>
          </w:p>
        </w:tc>
        <w:tc>
          <w:tcPr>
            <w:tcW w:w="1362" w:type="dxa"/>
            <w:tcBorders>
              <w:top w:val="nil"/>
              <w:left w:val="nil"/>
              <w:bottom w:val="single" w:sz="4" w:space="0" w:color="409DAD"/>
              <w:right w:val="nil"/>
            </w:tcBorders>
            <w:shd w:val="clear" w:color="auto" w:fill="FFFFFF"/>
            <w:noWrap/>
            <w:vAlign w:val="center"/>
            <w:hideMark/>
          </w:tcPr>
          <w:p w14:paraId="29180606" w14:textId="77777777" w:rsidR="008F2D9D" w:rsidRPr="0022276E" w:rsidRDefault="008F2D9D" w:rsidP="008F2D9D">
            <w:pPr>
              <w:suppressAutoHyphens/>
              <w:spacing w:after="0"/>
              <w:ind w:firstLine="0"/>
              <w:jc w:val="right"/>
              <w:rPr>
                <w:rFonts w:eastAsia="Times New Roman" w:cs="Times New Roman"/>
                <w:b/>
                <w:bCs/>
                <w:sz w:val="22"/>
                <w:lang w:eastAsia="bg-BG"/>
              </w:rPr>
            </w:pPr>
            <w:r w:rsidRPr="0022276E">
              <w:rPr>
                <w:rFonts w:eastAsia="Times New Roman" w:cs="Times New Roman"/>
                <w:b/>
                <w:bCs/>
                <w:sz w:val="22"/>
                <w:lang w:eastAsia="bg-BG"/>
              </w:rPr>
              <w:t>Година 10</w:t>
            </w:r>
          </w:p>
        </w:tc>
        <w:tc>
          <w:tcPr>
            <w:tcW w:w="1277" w:type="dxa"/>
            <w:tcBorders>
              <w:top w:val="nil"/>
              <w:left w:val="nil"/>
              <w:bottom w:val="single" w:sz="4" w:space="0" w:color="409DAD"/>
              <w:right w:val="single" w:sz="4" w:space="0" w:color="409DAD"/>
            </w:tcBorders>
            <w:shd w:val="clear" w:color="auto" w:fill="FFFFFF"/>
            <w:noWrap/>
            <w:vAlign w:val="center"/>
            <w:hideMark/>
          </w:tcPr>
          <w:p w14:paraId="19ABD7FE" w14:textId="77777777" w:rsidR="008F2D9D" w:rsidRPr="0022276E" w:rsidRDefault="008F2D9D" w:rsidP="008F2D9D">
            <w:pPr>
              <w:suppressAutoHyphens/>
              <w:spacing w:after="0"/>
              <w:ind w:firstLine="0"/>
              <w:jc w:val="right"/>
              <w:rPr>
                <w:rFonts w:eastAsia="Times New Roman" w:cs="Times New Roman"/>
                <w:b/>
                <w:bCs/>
                <w:sz w:val="22"/>
                <w:lang w:eastAsia="bg-BG"/>
              </w:rPr>
            </w:pPr>
            <w:r w:rsidRPr="0022276E">
              <w:rPr>
                <w:rFonts w:eastAsia="Times New Roman" w:cs="Times New Roman"/>
                <w:b/>
                <w:bCs/>
                <w:sz w:val="22"/>
                <w:lang w:eastAsia="bg-BG"/>
              </w:rPr>
              <w:t>Година 15</w:t>
            </w:r>
          </w:p>
        </w:tc>
      </w:tr>
      <w:tr w:rsidR="008F2D9D" w:rsidRPr="0022276E" w14:paraId="28EACEFF" w14:textId="77777777" w:rsidTr="008F2D9D">
        <w:trPr>
          <w:trHeight w:val="407"/>
        </w:trPr>
        <w:tc>
          <w:tcPr>
            <w:tcW w:w="3816" w:type="dxa"/>
            <w:tcBorders>
              <w:top w:val="nil"/>
              <w:left w:val="single" w:sz="4" w:space="0" w:color="409DAD"/>
              <w:bottom w:val="single" w:sz="8" w:space="0" w:color="409DAD"/>
              <w:right w:val="single" w:sz="4" w:space="0" w:color="409DAD"/>
            </w:tcBorders>
            <w:shd w:val="clear" w:color="auto" w:fill="FFFFFF"/>
            <w:vAlign w:val="center"/>
            <w:hideMark/>
          </w:tcPr>
          <w:p w14:paraId="766983F1" w14:textId="77777777" w:rsidR="008F2D9D" w:rsidRPr="0022276E" w:rsidRDefault="008F2D9D" w:rsidP="008F2D9D">
            <w:pPr>
              <w:suppressAutoHyphens/>
              <w:spacing w:after="0"/>
              <w:ind w:firstLine="0"/>
              <w:rPr>
                <w:rFonts w:eastAsia="Times New Roman" w:cs="Times New Roman"/>
                <w:sz w:val="22"/>
                <w:lang w:eastAsia="bg-BG"/>
              </w:rPr>
            </w:pPr>
            <w:r w:rsidRPr="0022276E">
              <w:rPr>
                <w:rFonts w:eastAsia="Times New Roman" w:cs="Times New Roman"/>
                <w:sz w:val="22"/>
                <w:lang w:eastAsia="bg-BG"/>
              </w:rPr>
              <w:lastRenderedPageBreak/>
              <w:t>Оперативен показател - % на експлоатационни разходи спрямо приходи от оперативна дейност</w:t>
            </w:r>
            <w:r w:rsidRPr="0022276E">
              <w:rPr>
                <w:rFonts w:eastAsia="Times New Roman" w:cs="Times New Roman"/>
                <w:sz w:val="22"/>
                <w:lang w:val="ru-RU" w:eastAsia="bg-BG"/>
              </w:rPr>
              <w:t xml:space="preserve">. </w:t>
            </w:r>
            <w:r w:rsidRPr="0022276E">
              <w:rPr>
                <w:rFonts w:eastAsia="Times New Roman" w:cs="Times New Roman"/>
                <w:sz w:val="22"/>
                <w:lang w:eastAsia="bg-BG"/>
              </w:rPr>
              <w:t>Експлоатационните разходи включват всички разходи с изключение на разходи за амортизации и обезценки и разходи за провизии.</w:t>
            </w:r>
          </w:p>
        </w:tc>
        <w:tc>
          <w:tcPr>
            <w:tcW w:w="2317" w:type="dxa"/>
            <w:tcBorders>
              <w:top w:val="nil"/>
              <w:left w:val="nil"/>
              <w:bottom w:val="single" w:sz="8" w:space="0" w:color="409DAD"/>
              <w:right w:val="nil"/>
            </w:tcBorders>
            <w:shd w:val="clear" w:color="auto" w:fill="FFFFFF"/>
            <w:noWrap/>
            <w:vAlign w:val="center"/>
          </w:tcPr>
          <w:p w14:paraId="48F7AE29" w14:textId="77777777" w:rsidR="008F2D9D" w:rsidRPr="0022276E" w:rsidRDefault="008F2D9D" w:rsidP="008F2D9D">
            <w:pPr>
              <w:suppressAutoHyphens/>
              <w:spacing w:after="0"/>
              <w:ind w:firstLine="0"/>
              <w:jc w:val="center"/>
              <w:rPr>
                <w:rFonts w:eastAsia="Times New Roman" w:cs="Times New Roman"/>
                <w:sz w:val="22"/>
                <w:lang w:eastAsia="bg-BG"/>
              </w:rPr>
            </w:pPr>
          </w:p>
        </w:tc>
        <w:tc>
          <w:tcPr>
            <w:tcW w:w="1363" w:type="dxa"/>
            <w:tcBorders>
              <w:top w:val="nil"/>
              <w:left w:val="single" w:sz="4" w:space="0" w:color="409DAD"/>
              <w:bottom w:val="single" w:sz="8" w:space="0" w:color="409DAD"/>
              <w:right w:val="nil"/>
            </w:tcBorders>
            <w:shd w:val="clear" w:color="auto" w:fill="FFFFFF"/>
            <w:noWrap/>
            <w:vAlign w:val="center"/>
            <w:hideMark/>
          </w:tcPr>
          <w:p w14:paraId="60E12D3D" w14:textId="77777777" w:rsidR="008F2D9D" w:rsidRPr="0022276E" w:rsidRDefault="008F2D9D" w:rsidP="008F2D9D">
            <w:pPr>
              <w:suppressAutoHyphens/>
              <w:spacing w:after="0"/>
              <w:ind w:firstLine="0"/>
              <w:jc w:val="right"/>
              <w:rPr>
                <w:rFonts w:eastAsia="Times New Roman" w:cs="Times New Roman"/>
                <w:sz w:val="22"/>
                <w:lang w:eastAsia="bg-BG"/>
              </w:rPr>
            </w:pPr>
            <w:r w:rsidRPr="0022276E">
              <w:rPr>
                <w:rFonts w:eastAsia="Times New Roman" w:cs="Times New Roman"/>
                <w:sz w:val="22"/>
                <w:lang w:val="en-US" w:eastAsia="bg-BG"/>
              </w:rPr>
              <w:t>83.00</w:t>
            </w:r>
            <w:r w:rsidRPr="0022276E">
              <w:rPr>
                <w:rFonts w:eastAsia="Times New Roman" w:cs="Times New Roman"/>
                <w:sz w:val="22"/>
                <w:lang w:eastAsia="bg-BG"/>
              </w:rPr>
              <w:t>%</w:t>
            </w:r>
          </w:p>
        </w:tc>
        <w:tc>
          <w:tcPr>
            <w:tcW w:w="1362" w:type="dxa"/>
            <w:tcBorders>
              <w:top w:val="nil"/>
              <w:left w:val="nil"/>
              <w:bottom w:val="single" w:sz="8" w:space="0" w:color="409DAD"/>
              <w:right w:val="nil"/>
            </w:tcBorders>
            <w:shd w:val="clear" w:color="auto" w:fill="FFFFFF"/>
            <w:noWrap/>
            <w:vAlign w:val="center"/>
            <w:hideMark/>
          </w:tcPr>
          <w:p w14:paraId="39916EE7" w14:textId="77777777" w:rsidR="008F2D9D" w:rsidRPr="0022276E" w:rsidRDefault="008F2D9D" w:rsidP="008F2D9D">
            <w:pPr>
              <w:suppressAutoHyphens/>
              <w:spacing w:after="0"/>
              <w:ind w:firstLine="0"/>
              <w:jc w:val="right"/>
              <w:rPr>
                <w:rFonts w:eastAsia="Times New Roman" w:cs="Times New Roman"/>
                <w:sz w:val="22"/>
                <w:lang w:eastAsia="bg-BG"/>
              </w:rPr>
            </w:pPr>
            <w:r w:rsidRPr="0022276E">
              <w:rPr>
                <w:rFonts w:eastAsia="Times New Roman" w:cs="Times New Roman"/>
                <w:sz w:val="22"/>
                <w:lang w:val="en-US" w:eastAsia="bg-BG"/>
              </w:rPr>
              <w:t>82.00</w:t>
            </w:r>
            <w:r w:rsidRPr="0022276E">
              <w:rPr>
                <w:rFonts w:eastAsia="Times New Roman" w:cs="Times New Roman"/>
                <w:sz w:val="22"/>
                <w:lang w:eastAsia="bg-BG"/>
              </w:rPr>
              <w:t>%</w:t>
            </w:r>
          </w:p>
        </w:tc>
        <w:tc>
          <w:tcPr>
            <w:tcW w:w="1277" w:type="dxa"/>
            <w:tcBorders>
              <w:top w:val="nil"/>
              <w:left w:val="nil"/>
              <w:bottom w:val="single" w:sz="8" w:space="0" w:color="409DAD"/>
              <w:right w:val="single" w:sz="4" w:space="0" w:color="409DAD"/>
            </w:tcBorders>
            <w:shd w:val="clear" w:color="auto" w:fill="FFFFFF"/>
            <w:noWrap/>
            <w:vAlign w:val="center"/>
            <w:hideMark/>
          </w:tcPr>
          <w:p w14:paraId="1B58636B" w14:textId="77777777" w:rsidR="008F2D9D" w:rsidRPr="0022276E" w:rsidRDefault="008F2D9D" w:rsidP="008F2D9D">
            <w:pPr>
              <w:suppressAutoHyphens/>
              <w:spacing w:after="0"/>
              <w:ind w:firstLine="0"/>
              <w:jc w:val="right"/>
              <w:rPr>
                <w:rFonts w:eastAsia="Times New Roman" w:cs="Times New Roman"/>
                <w:sz w:val="22"/>
                <w:lang w:eastAsia="bg-BG"/>
              </w:rPr>
            </w:pPr>
            <w:r w:rsidRPr="0022276E">
              <w:rPr>
                <w:rFonts w:eastAsia="Times New Roman" w:cs="Times New Roman"/>
                <w:sz w:val="22"/>
                <w:lang w:val="en-US" w:eastAsia="bg-BG"/>
              </w:rPr>
              <w:t>8</w:t>
            </w:r>
            <w:r w:rsidRPr="0022276E">
              <w:rPr>
                <w:rFonts w:eastAsia="Times New Roman" w:cs="Times New Roman"/>
                <w:sz w:val="22"/>
                <w:lang w:eastAsia="bg-BG"/>
              </w:rPr>
              <w:t>0</w:t>
            </w:r>
            <w:r w:rsidRPr="0022276E">
              <w:rPr>
                <w:rFonts w:eastAsia="Times New Roman" w:cs="Times New Roman"/>
                <w:sz w:val="22"/>
                <w:lang w:val="en-US" w:eastAsia="bg-BG"/>
              </w:rPr>
              <w:t>.00</w:t>
            </w:r>
            <w:r w:rsidRPr="0022276E">
              <w:rPr>
                <w:rFonts w:eastAsia="Times New Roman" w:cs="Times New Roman"/>
                <w:sz w:val="22"/>
                <w:lang w:eastAsia="bg-BG"/>
              </w:rPr>
              <w:t>%</w:t>
            </w:r>
          </w:p>
        </w:tc>
      </w:tr>
    </w:tbl>
    <w:p w14:paraId="5313DF48" w14:textId="77777777" w:rsidR="008F2D9D" w:rsidRPr="0022276E" w:rsidRDefault="008F2D9D" w:rsidP="008F2D9D">
      <w:pPr>
        <w:keepNext/>
        <w:keepLines/>
        <w:suppressAutoHyphens/>
        <w:spacing w:after="120" w:line="240" w:lineRule="auto"/>
        <w:ind w:firstLine="0"/>
        <w:rPr>
          <w:rFonts w:eastAsia="Times New Roman" w:cs="Times New Roman"/>
          <w:b/>
          <w:sz w:val="22"/>
          <w:u w:val="single"/>
          <w:lang w:val="en-US" w:eastAsia="ar-SA"/>
        </w:rPr>
      </w:pPr>
    </w:p>
    <w:p w14:paraId="3C69B468" w14:textId="77777777" w:rsidR="008F2D9D" w:rsidRPr="0022276E" w:rsidRDefault="008F2D9D" w:rsidP="008F2D9D">
      <w:pPr>
        <w:keepNext/>
        <w:keepLines/>
        <w:numPr>
          <w:ilvl w:val="0"/>
          <w:numId w:val="18"/>
        </w:numPr>
        <w:suppressAutoHyphens/>
        <w:spacing w:after="120" w:line="240" w:lineRule="auto"/>
        <w:ind w:left="284" w:hanging="284"/>
        <w:contextualSpacing/>
        <w:jc w:val="left"/>
        <w:rPr>
          <w:rFonts w:eastAsia="Times New Roman" w:cs="Times New Roman"/>
          <w:sz w:val="22"/>
          <w:lang w:eastAsia="ar-SA"/>
        </w:rPr>
      </w:pPr>
      <w:r w:rsidRPr="0022276E">
        <w:rPr>
          <w:rFonts w:eastAsia="Times New Roman" w:cs="Times New Roman"/>
          <w:b/>
          <w:sz w:val="22"/>
          <w:u w:val="single"/>
          <w:lang w:eastAsia="ar-SA"/>
        </w:rPr>
        <w:t>Ефективност обслужване на клиенти – срок за отговор на клиентски въпроси -</w:t>
      </w:r>
    </w:p>
    <w:p w14:paraId="738FF884" w14:textId="77777777" w:rsidR="008F2D9D" w:rsidRPr="0022276E" w:rsidRDefault="008F2D9D" w:rsidP="008F2D9D">
      <w:pPr>
        <w:keepNext/>
        <w:keepLines/>
        <w:suppressAutoHyphens/>
        <w:spacing w:after="120" w:line="240" w:lineRule="auto"/>
        <w:ind w:left="284" w:firstLine="0"/>
        <w:rPr>
          <w:rFonts w:eastAsia="Times New Roman" w:cs="Times New Roman"/>
          <w:b/>
          <w:sz w:val="22"/>
          <w:u w:val="single"/>
          <w:lang w:eastAsia="ar-SA"/>
        </w:rPr>
      </w:pPr>
    </w:p>
    <w:tbl>
      <w:tblPr>
        <w:tblW w:w="9360" w:type="dxa"/>
        <w:tblInd w:w="70" w:type="dxa"/>
        <w:tblCellMar>
          <w:left w:w="70" w:type="dxa"/>
          <w:right w:w="70" w:type="dxa"/>
        </w:tblCellMar>
        <w:tblLook w:val="04A0" w:firstRow="1" w:lastRow="0" w:firstColumn="1" w:lastColumn="0" w:noHBand="0" w:noVBand="1"/>
      </w:tblPr>
      <w:tblGrid>
        <w:gridCol w:w="2235"/>
        <w:gridCol w:w="7125"/>
      </w:tblGrid>
      <w:tr w:rsidR="008F2D9D" w:rsidRPr="0022276E" w14:paraId="41A47B47" w14:textId="77777777" w:rsidTr="008F2D9D">
        <w:trPr>
          <w:trHeight w:val="337"/>
        </w:trPr>
        <w:tc>
          <w:tcPr>
            <w:tcW w:w="2949" w:type="dxa"/>
            <w:vMerge w:val="restart"/>
            <w:tcBorders>
              <w:top w:val="single" w:sz="4" w:space="0" w:color="409DAD"/>
              <w:left w:val="single" w:sz="4" w:space="0" w:color="409DAD"/>
              <w:bottom w:val="single" w:sz="4" w:space="0" w:color="409DAD"/>
              <w:right w:val="single" w:sz="4" w:space="0" w:color="409DAD"/>
            </w:tcBorders>
            <w:shd w:val="clear" w:color="auto" w:fill="FFFFFF"/>
            <w:vAlign w:val="center"/>
            <w:hideMark/>
          </w:tcPr>
          <w:p w14:paraId="753DCADF" w14:textId="77777777" w:rsidR="008F2D9D" w:rsidRPr="0022276E" w:rsidRDefault="008F2D9D" w:rsidP="008F2D9D">
            <w:pPr>
              <w:suppressAutoHyphens/>
              <w:spacing w:after="0"/>
              <w:ind w:firstLine="0"/>
              <w:rPr>
                <w:rFonts w:eastAsia="Times New Roman" w:cs="Times New Roman"/>
                <w:b/>
                <w:bCs/>
                <w:sz w:val="22"/>
                <w:lang w:eastAsia="bg-BG"/>
              </w:rPr>
            </w:pPr>
            <w:r w:rsidRPr="0022276E">
              <w:rPr>
                <w:rFonts w:eastAsia="Times New Roman" w:cs="Times New Roman"/>
                <w:b/>
                <w:bCs/>
                <w:sz w:val="22"/>
                <w:lang w:eastAsia="bg-BG"/>
              </w:rPr>
              <w:t>Показател</w:t>
            </w:r>
          </w:p>
        </w:tc>
        <w:tc>
          <w:tcPr>
            <w:tcW w:w="7125" w:type="dxa"/>
            <w:vMerge w:val="restart"/>
            <w:tcBorders>
              <w:top w:val="single" w:sz="4" w:space="0" w:color="409DAD"/>
              <w:left w:val="single" w:sz="4" w:space="0" w:color="409DAD"/>
              <w:bottom w:val="single" w:sz="4" w:space="0" w:color="409DAD"/>
              <w:right w:val="single" w:sz="4" w:space="0" w:color="409DAD"/>
            </w:tcBorders>
            <w:shd w:val="clear" w:color="auto" w:fill="FFFFFF"/>
            <w:noWrap/>
            <w:vAlign w:val="center"/>
            <w:hideMark/>
          </w:tcPr>
          <w:p w14:paraId="5E9CD501" w14:textId="77777777" w:rsidR="008F2D9D" w:rsidRPr="0022276E" w:rsidRDefault="008F2D9D" w:rsidP="008F2D9D">
            <w:pPr>
              <w:suppressAutoHyphens/>
              <w:spacing w:after="0"/>
              <w:ind w:firstLine="0"/>
              <w:jc w:val="center"/>
              <w:rPr>
                <w:rFonts w:eastAsia="Times New Roman" w:cs="Times New Roman"/>
                <w:b/>
                <w:bCs/>
                <w:sz w:val="22"/>
                <w:lang w:eastAsia="bg-BG"/>
              </w:rPr>
            </w:pPr>
            <w:r w:rsidRPr="0022276E">
              <w:rPr>
                <w:rFonts w:eastAsia="Times New Roman" w:cs="Times New Roman"/>
                <w:b/>
                <w:bCs/>
                <w:sz w:val="22"/>
                <w:lang w:eastAsia="bg-BG"/>
              </w:rPr>
              <w:t>Целево ниво</w:t>
            </w:r>
          </w:p>
        </w:tc>
      </w:tr>
      <w:tr w:rsidR="008F2D9D" w:rsidRPr="0022276E" w14:paraId="13ECC82E" w14:textId="77777777" w:rsidTr="008F2D9D">
        <w:trPr>
          <w:trHeight w:val="550"/>
        </w:trPr>
        <w:tc>
          <w:tcPr>
            <w:tcW w:w="0" w:type="auto"/>
            <w:vMerge/>
            <w:tcBorders>
              <w:top w:val="single" w:sz="4" w:space="0" w:color="409DAD"/>
              <w:left w:val="single" w:sz="4" w:space="0" w:color="409DAD"/>
              <w:bottom w:val="single" w:sz="4" w:space="0" w:color="409DAD"/>
              <w:right w:val="single" w:sz="4" w:space="0" w:color="409DAD"/>
            </w:tcBorders>
            <w:vAlign w:val="center"/>
            <w:hideMark/>
          </w:tcPr>
          <w:p w14:paraId="5E1A2C8E" w14:textId="77777777" w:rsidR="008F2D9D" w:rsidRPr="0022276E" w:rsidRDefault="008F2D9D" w:rsidP="008F2D9D">
            <w:pPr>
              <w:spacing w:after="0"/>
              <w:ind w:firstLine="0"/>
              <w:jc w:val="left"/>
              <w:rPr>
                <w:rFonts w:eastAsia="Times New Roman" w:cs="Times New Roman"/>
                <w:b/>
                <w:bCs/>
                <w:sz w:val="22"/>
                <w:lang w:eastAsia="bg-BG"/>
              </w:rPr>
            </w:pPr>
          </w:p>
        </w:tc>
        <w:tc>
          <w:tcPr>
            <w:tcW w:w="0" w:type="auto"/>
            <w:vMerge/>
            <w:tcBorders>
              <w:top w:val="single" w:sz="4" w:space="0" w:color="409DAD"/>
              <w:left w:val="single" w:sz="4" w:space="0" w:color="409DAD"/>
              <w:bottom w:val="single" w:sz="4" w:space="0" w:color="409DAD"/>
              <w:right w:val="single" w:sz="4" w:space="0" w:color="409DAD"/>
            </w:tcBorders>
            <w:vAlign w:val="center"/>
            <w:hideMark/>
          </w:tcPr>
          <w:p w14:paraId="2D2C34A7" w14:textId="77777777" w:rsidR="008F2D9D" w:rsidRPr="0022276E" w:rsidRDefault="008F2D9D" w:rsidP="008F2D9D">
            <w:pPr>
              <w:spacing w:after="0"/>
              <w:ind w:firstLine="0"/>
              <w:jc w:val="left"/>
              <w:rPr>
                <w:rFonts w:eastAsia="Times New Roman" w:cs="Times New Roman"/>
                <w:b/>
                <w:bCs/>
                <w:sz w:val="22"/>
                <w:lang w:eastAsia="bg-BG"/>
              </w:rPr>
            </w:pPr>
          </w:p>
        </w:tc>
      </w:tr>
      <w:tr w:rsidR="008F2D9D" w:rsidRPr="0022276E" w14:paraId="6413FC39" w14:textId="77777777" w:rsidTr="008F2D9D">
        <w:trPr>
          <w:trHeight w:val="798"/>
        </w:trPr>
        <w:tc>
          <w:tcPr>
            <w:tcW w:w="2949" w:type="dxa"/>
            <w:tcBorders>
              <w:top w:val="nil"/>
              <w:left w:val="single" w:sz="4" w:space="0" w:color="409DAD"/>
              <w:bottom w:val="single" w:sz="8" w:space="0" w:color="409DAD"/>
              <w:right w:val="single" w:sz="4" w:space="0" w:color="409DAD"/>
            </w:tcBorders>
            <w:vAlign w:val="center"/>
            <w:hideMark/>
          </w:tcPr>
          <w:p w14:paraId="7DC85A8F" w14:textId="77777777" w:rsidR="008F2D9D" w:rsidRPr="0022276E" w:rsidRDefault="008F2D9D" w:rsidP="008F2D9D">
            <w:pPr>
              <w:suppressAutoHyphens/>
              <w:spacing w:after="0"/>
              <w:ind w:firstLine="0"/>
              <w:rPr>
                <w:rFonts w:eastAsia="Times New Roman" w:cs="Times New Roman"/>
                <w:sz w:val="22"/>
                <w:lang w:eastAsia="bg-BG"/>
              </w:rPr>
            </w:pPr>
            <w:r w:rsidRPr="0022276E">
              <w:rPr>
                <w:rFonts w:eastAsia="Times New Roman" w:cs="Times New Roman"/>
                <w:sz w:val="22"/>
                <w:lang w:eastAsia="bg-BG"/>
              </w:rPr>
              <w:t>Срок за отговор на постъпили въпроси от клиенти</w:t>
            </w:r>
          </w:p>
        </w:tc>
        <w:tc>
          <w:tcPr>
            <w:tcW w:w="7125" w:type="dxa"/>
            <w:tcBorders>
              <w:top w:val="single" w:sz="4" w:space="0" w:color="409DAD"/>
              <w:left w:val="nil"/>
              <w:bottom w:val="single" w:sz="8" w:space="0" w:color="409DAD"/>
              <w:right w:val="single" w:sz="4" w:space="0" w:color="409DAD"/>
            </w:tcBorders>
            <w:shd w:val="clear" w:color="auto" w:fill="FFFFFF"/>
            <w:vAlign w:val="center"/>
            <w:hideMark/>
          </w:tcPr>
          <w:p w14:paraId="0A471597" w14:textId="77777777" w:rsidR="008F2D9D" w:rsidRPr="0022276E" w:rsidRDefault="008F2D9D" w:rsidP="008F2D9D">
            <w:pPr>
              <w:suppressAutoHyphens/>
              <w:spacing w:after="0"/>
              <w:ind w:firstLine="0"/>
              <w:rPr>
                <w:rFonts w:eastAsia="Times New Roman" w:cs="Times New Roman"/>
                <w:sz w:val="22"/>
                <w:lang w:eastAsia="bg-BG"/>
              </w:rPr>
            </w:pPr>
            <w:r w:rsidRPr="0022276E">
              <w:rPr>
                <w:rFonts w:eastAsia="Times New Roman" w:cs="Times New Roman"/>
                <w:sz w:val="22"/>
                <w:lang w:eastAsia="bg-BG"/>
              </w:rPr>
              <w:t xml:space="preserve">100% от въпросите и жалбите постъпили от клиенти (писмени, онлайн, телефонни) да получават отговор в рамките на 14 дни. </w:t>
            </w:r>
          </w:p>
        </w:tc>
      </w:tr>
    </w:tbl>
    <w:p w14:paraId="6DC003A6" w14:textId="77777777" w:rsidR="008F2D9D" w:rsidRPr="0022276E" w:rsidRDefault="008F2D9D" w:rsidP="008F2D9D">
      <w:pPr>
        <w:keepNext/>
        <w:keepLines/>
        <w:suppressAutoHyphens/>
        <w:spacing w:after="120" w:line="240" w:lineRule="auto"/>
        <w:ind w:firstLine="0"/>
        <w:rPr>
          <w:rFonts w:eastAsia="Times New Roman" w:cs="Times New Roman"/>
          <w:b/>
          <w:sz w:val="22"/>
          <w:u w:val="single"/>
          <w:lang w:eastAsia="ar-SA"/>
        </w:rPr>
      </w:pPr>
    </w:p>
    <w:p w14:paraId="7A58FB8D" w14:textId="77777777" w:rsidR="008F2D9D" w:rsidRPr="0022276E" w:rsidRDefault="008F2D9D" w:rsidP="008F2D9D">
      <w:pPr>
        <w:keepNext/>
        <w:keepLines/>
        <w:numPr>
          <w:ilvl w:val="0"/>
          <w:numId w:val="18"/>
        </w:numPr>
        <w:suppressAutoHyphens/>
        <w:spacing w:after="120" w:line="240" w:lineRule="auto"/>
        <w:ind w:left="284" w:hanging="284"/>
        <w:contextualSpacing/>
        <w:jc w:val="left"/>
        <w:rPr>
          <w:rFonts w:eastAsia="Times New Roman" w:cs="Times New Roman"/>
          <w:b/>
          <w:sz w:val="22"/>
          <w:u w:val="single"/>
          <w:lang w:eastAsia="ar-SA"/>
        </w:rPr>
      </w:pPr>
      <w:r w:rsidRPr="0022276E">
        <w:rPr>
          <w:rFonts w:eastAsia="Times New Roman" w:cs="Times New Roman"/>
          <w:b/>
          <w:sz w:val="22"/>
          <w:u w:val="single"/>
          <w:lang w:eastAsia="ar-SA"/>
        </w:rPr>
        <w:t>Въвеждане на регистър на активите(неколичествен показател)</w:t>
      </w:r>
    </w:p>
    <w:p w14:paraId="42B740FD" w14:textId="77777777" w:rsidR="008F2D9D" w:rsidRPr="0022276E" w:rsidRDefault="008F2D9D" w:rsidP="008F2D9D">
      <w:pPr>
        <w:spacing w:after="0" w:line="240" w:lineRule="auto"/>
        <w:ind w:firstLine="0"/>
        <w:jc w:val="left"/>
        <w:rPr>
          <w:rFonts w:eastAsia="Times New Roman" w:cs="Times New Roman"/>
          <w:b/>
          <w:sz w:val="22"/>
          <w:lang w:eastAsia="ar-SA"/>
        </w:rPr>
      </w:pPr>
    </w:p>
    <w:tbl>
      <w:tblPr>
        <w:tblW w:w="9360" w:type="dxa"/>
        <w:tblCellMar>
          <w:left w:w="70" w:type="dxa"/>
          <w:right w:w="70" w:type="dxa"/>
        </w:tblCellMar>
        <w:tblLook w:val="04A0" w:firstRow="1" w:lastRow="0" w:firstColumn="1" w:lastColumn="0" w:noHBand="0" w:noVBand="1"/>
      </w:tblPr>
      <w:tblGrid>
        <w:gridCol w:w="3775"/>
        <w:gridCol w:w="5398"/>
        <w:gridCol w:w="187"/>
      </w:tblGrid>
      <w:tr w:rsidR="008F2D9D" w:rsidRPr="0022276E" w14:paraId="074BD5DB" w14:textId="77777777" w:rsidTr="001F7BFA">
        <w:trPr>
          <w:trHeight w:val="309"/>
        </w:trPr>
        <w:tc>
          <w:tcPr>
            <w:tcW w:w="3775" w:type="dxa"/>
            <w:vMerge w:val="restart"/>
            <w:tcBorders>
              <w:top w:val="single" w:sz="4" w:space="0" w:color="409DAD"/>
              <w:left w:val="single" w:sz="4" w:space="0" w:color="409DAD"/>
              <w:bottom w:val="single" w:sz="4" w:space="0" w:color="409DAD"/>
              <w:right w:val="single" w:sz="4" w:space="0" w:color="409DAD"/>
            </w:tcBorders>
            <w:shd w:val="clear" w:color="auto" w:fill="FFFFFF"/>
            <w:vAlign w:val="center"/>
            <w:hideMark/>
          </w:tcPr>
          <w:p w14:paraId="0B4511FD" w14:textId="77777777" w:rsidR="008F2D9D" w:rsidRPr="0022276E" w:rsidRDefault="008F2D9D" w:rsidP="008F2D9D">
            <w:pPr>
              <w:spacing w:after="0"/>
              <w:ind w:firstLine="0"/>
              <w:jc w:val="left"/>
              <w:rPr>
                <w:rFonts w:eastAsia="Times New Roman" w:cs="Times New Roman"/>
                <w:b/>
                <w:bCs/>
                <w:sz w:val="22"/>
                <w:lang w:eastAsia="bg-BG"/>
              </w:rPr>
            </w:pPr>
            <w:r w:rsidRPr="0022276E">
              <w:rPr>
                <w:rFonts w:eastAsia="Times New Roman" w:cs="Times New Roman"/>
                <w:b/>
                <w:bCs/>
                <w:sz w:val="22"/>
                <w:lang w:eastAsia="bg-BG"/>
              </w:rPr>
              <w:t>Показател</w:t>
            </w:r>
          </w:p>
        </w:tc>
        <w:tc>
          <w:tcPr>
            <w:tcW w:w="5585" w:type="dxa"/>
            <w:gridSpan w:val="2"/>
            <w:vMerge w:val="restart"/>
            <w:tcBorders>
              <w:top w:val="single" w:sz="4" w:space="0" w:color="409DAD"/>
              <w:left w:val="single" w:sz="4" w:space="0" w:color="409DAD"/>
              <w:bottom w:val="single" w:sz="4" w:space="0" w:color="409DAD"/>
              <w:right w:val="single" w:sz="4" w:space="0" w:color="409DAD"/>
            </w:tcBorders>
            <w:shd w:val="clear" w:color="auto" w:fill="FFFFFF"/>
            <w:noWrap/>
            <w:vAlign w:val="center"/>
            <w:hideMark/>
          </w:tcPr>
          <w:p w14:paraId="73CFD5D9" w14:textId="77777777" w:rsidR="008F2D9D" w:rsidRPr="0022276E" w:rsidRDefault="008F2D9D" w:rsidP="008F2D9D">
            <w:pPr>
              <w:spacing w:after="0"/>
              <w:ind w:firstLine="0"/>
              <w:jc w:val="center"/>
              <w:rPr>
                <w:rFonts w:eastAsia="Times New Roman" w:cs="Times New Roman"/>
                <w:b/>
                <w:bCs/>
                <w:sz w:val="22"/>
                <w:lang w:eastAsia="bg-BG"/>
              </w:rPr>
            </w:pPr>
            <w:r w:rsidRPr="0022276E">
              <w:rPr>
                <w:rFonts w:eastAsia="Times New Roman" w:cs="Times New Roman"/>
                <w:b/>
                <w:bCs/>
                <w:sz w:val="22"/>
                <w:lang w:eastAsia="bg-BG"/>
              </w:rPr>
              <w:t>Срок за изпълнение</w:t>
            </w:r>
          </w:p>
        </w:tc>
      </w:tr>
      <w:tr w:rsidR="008F2D9D" w:rsidRPr="0022276E" w14:paraId="71AD7FDE" w14:textId="77777777" w:rsidTr="001F7BFA">
        <w:trPr>
          <w:trHeight w:val="547"/>
        </w:trPr>
        <w:tc>
          <w:tcPr>
            <w:tcW w:w="3775" w:type="dxa"/>
            <w:vMerge/>
            <w:tcBorders>
              <w:top w:val="single" w:sz="4" w:space="0" w:color="409DAD"/>
              <w:left w:val="single" w:sz="4" w:space="0" w:color="409DAD"/>
              <w:bottom w:val="single" w:sz="4" w:space="0" w:color="409DAD"/>
              <w:right w:val="single" w:sz="4" w:space="0" w:color="409DAD"/>
            </w:tcBorders>
            <w:vAlign w:val="center"/>
            <w:hideMark/>
          </w:tcPr>
          <w:p w14:paraId="0357D4F4" w14:textId="77777777" w:rsidR="008F2D9D" w:rsidRPr="0022276E" w:rsidRDefault="008F2D9D" w:rsidP="008F2D9D">
            <w:pPr>
              <w:spacing w:after="0"/>
              <w:ind w:firstLine="0"/>
              <w:jc w:val="left"/>
              <w:rPr>
                <w:rFonts w:eastAsia="Times New Roman" w:cs="Times New Roman"/>
                <w:b/>
                <w:bCs/>
                <w:sz w:val="22"/>
                <w:lang w:eastAsia="bg-BG"/>
              </w:rPr>
            </w:pPr>
          </w:p>
        </w:tc>
        <w:tc>
          <w:tcPr>
            <w:tcW w:w="5585" w:type="dxa"/>
            <w:gridSpan w:val="2"/>
            <w:vMerge/>
            <w:tcBorders>
              <w:top w:val="single" w:sz="4" w:space="0" w:color="409DAD"/>
              <w:left w:val="single" w:sz="4" w:space="0" w:color="409DAD"/>
              <w:bottom w:val="single" w:sz="4" w:space="0" w:color="409DAD"/>
              <w:right w:val="single" w:sz="4" w:space="0" w:color="409DAD"/>
            </w:tcBorders>
            <w:vAlign w:val="center"/>
            <w:hideMark/>
          </w:tcPr>
          <w:p w14:paraId="5B91566D" w14:textId="77777777" w:rsidR="008F2D9D" w:rsidRPr="0022276E" w:rsidRDefault="008F2D9D" w:rsidP="008F2D9D">
            <w:pPr>
              <w:spacing w:after="0"/>
              <w:ind w:firstLine="0"/>
              <w:jc w:val="left"/>
              <w:rPr>
                <w:rFonts w:eastAsia="Times New Roman" w:cs="Times New Roman"/>
                <w:b/>
                <w:bCs/>
                <w:sz w:val="22"/>
                <w:lang w:eastAsia="bg-BG"/>
              </w:rPr>
            </w:pPr>
          </w:p>
        </w:tc>
      </w:tr>
      <w:tr w:rsidR="008F2D9D" w:rsidRPr="0022276E" w14:paraId="2AB4F0AB" w14:textId="77777777" w:rsidTr="001F7BFA">
        <w:trPr>
          <w:trHeight w:val="293"/>
        </w:trPr>
        <w:tc>
          <w:tcPr>
            <w:tcW w:w="3775" w:type="dxa"/>
            <w:tcBorders>
              <w:top w:val="nil"/>
              <w:left w:val="single" w:sz="4" w:space="0" w:color="409DAD"/>
              <w:bottom w:val="nil"/>
              <w:right w:val="single" w:sz="4" w:space="0" w:color="409DAD"/>
            </w:tcBorders>
            <w:shd w:val="clear" w:color="auto" w:fill="FFFFFF"/>
            <w:vAlign w:val="center"/>
            <w:hideMark/>
          </w:tcPr>
          <w:p w14:paraId="280F538C" w14:textId="77777777" w:rsidR="008F2D9D" w:rsidRPr="0022276E" w:rsidRDefault="008F2D9D" w:rsidP="008F2D9D">
            <w:pPr>
              <w:spacing w:after="0"/>
              <w:ind w:firstLine="0"/>
              <w:jc w:val="left"/>
              <w:rPr>
                <w:rFonts w:eastAsia="Times New Roman" w:cs="Times New Roman"/>
                <w:sz w:val="22"/>
                <w:lang w:eastAsia="bg-BG"/>
              </w:rPr>
            </w:pPr>
            <w:r w:rsidRPr="0022276E">
              <w:rPr>
                <w:rFonts w:eastAsia="Times New Roman" w:cs="Times New Roman"/>
                <w:sz w:val="22"/>
                <w:lang w:eastAsia="bg-BG"/>
              </w:rPr>
              <w:t>Създаване на регистър на активи /за първоначалната обособена територия/</w:t>
            </w:r>
          </w:p>
        </w:tc>
        <w:tc>
          <w:tcPr>
            <w:tcW w:w="5585" w:type="dxa"/>
            <w:gridSpan w:val="2"/>
            <w:tcBorders>
              <w:top w:val="single" w:sz="4" w:space="0" w:color="409DAD"/>
              <w:left w:val="nil"/>
              <w:bottom w:val="nil"/>
              <w:right w:val="single" w:sz="4" w:space="0" w:color="409DAD"/>
            </w:tcBorders>
            <w:shd w:val="clear" w:color="auto" w:fill="FFFFFF"/>
            <w:noWrap/>
            <w:hideMark/>
          </w:tcPr>
          <w:p w14:paraId="6F04EAE9" w14:textId="77777777" w:rsidR="008F2D9D" w:rsidRPr="0022276E" w:rsidRDefault="008F2D9D" w:rsidP="008F2D9D">
            <w:pPr>
              <w:suppressAutoHyphens/>
              <w:spacing w:after="0"/>
              <w:ind w:firstLine="0"/>
              <w:rPr>
                <w:rFonts w:eastAsia="Times New Roman" w:cs="Times New Roman"/>
                <w:sz w:val="22"/>
                <w:lang w:eastAsia="ar-SA"/>
              </w:rPr>
            </w:pPr>
            <w:r w:rsidRPr="0022276E">
              <w:rPr>
                <w:rFonts w:eastAsia="Times New Roman" w:cs="Times New Roman"/>
                <w:sz w:val="22"/>
                <w:lang w:eastAsia="ar-SA"/>
              </w:rPr>
              <w:t xml:space="preserve">В срок от 3 години от началото на договора </w:t>
            </w:r>
          </w:p>
        </w:tc>
      </w:tr>
      <w:tr w:rsidR="008F2D9D" w:rsidRPr="0022276E" w14:paraId="6C5B321C" w14:textId="77777777" w:rsidTr="001F7BFA">
        <w:trPr>
          <w:trHeight w:val="293"/>
        </w:trPr>
        <w:tc>
          <w:tcPr>
            <w:tcW w:w="3775" w:type="dxa"/>
            <w:tcBorders>
              <w:top w:val="nil"/>
              <w:left w:val="single" w:sz="4" w:space="0" w:color="409DAD"/>
              <w:bottom w:val="nil"/>
              <w:right w:val="single" w:sz="4" w:space="0" w:color="409DAD"/>
            </w:tcBorders>
            <w:shd w:val="clear" w:color="auto" w:fill="FFFFFF"/>
            <w:vAlign w:val="center"/>
            <w:hideMark/>
          </w:tcPr>
          <w:p w14:paraId="7A81AC0E" w14:textId="77777777" w:rsidR="008F2D9D" w:rsidRPr="0022276E" w:rsidRDefault="008F2D9D" w:rsidP="008F2D9D">
            <w:pPr>
              <w:spacing w:after="0"/>
              <w:ind w:firstLine="0"/>
              <w:jc w:val="left"/>
              <w:rPr>
                <w:rFonts w:eastAsia="Times New Roman" w:cs="Times New Roman"/>
                <w:sz w:val="22"/>
                <w:lang w:eastAsia="bg-BG"/>
              </w:rPr>
            </w:pPr>
            <w:r w:rsidRPr="0022276E">
              <w:rPr>
                <w:rFonts w:eastAsia="Times New Roman" w:cs="Times New Roman"/>
                <w:sz w:val="22"/>
                <w:lang w:eastAsia="bg-BG"/>
              </w:rPr>
              <w:t>Дефиниране на критични активи</w:t>
            </w:r>
          </w:p>
        </w:tc>
        <w:tc>
          <w:tcPr>
            <w:tcW w:w="5585" w:type="dxa"/>
            <w:gridSpan w:val="2"/>
            <w:tcBorders>
              <w:top w:val="nil"/>
              <w:left w:val="nil"/>
              <w:bottom w:val="nil"/>
              <w:right w:val="single" w:sz="4" w:space="0" w:color="409DAD"/>
            </w:tcBorders>
            <w:shd w:val="clear" w:color="auto" w:fill="FFFFFF"/>
            <w:noWrap/>
            <w:hideMark/>
          </w:tcPr>
          <w:p w14:paraId="5BB2906B" w14:textId="77777777" w:rsidR="008F2D9D" w:rsidRPr="0022276E" w:rsidRDefault="008F2D9D" w:rsidP="008F2D9D">
            <w:pPr>
              <w:suppressAutoHyphens/>
              <w:spacing w:after="0"/>
              <w:ind w:firstLine="0"/>
              <w:rPr>
                <w:rFonts w:eastAsia="Times New Roman" w:cs="Times New Roman"/>
                <w:sz w:val="22"/>
                <w:lang w:eastAsia="ar-SA"/>
              </w:rPr>
            </w:pPr>
            <w:r w:rsidRPr="0022276E">
              <w:rPr>
                <w:rFonts w:eastAsia="Times New Roman" w:cs="Times New Roman"/>
                <w:sz w:val="22"/>
                <w:lang w:eastAsia="ar-SA"/>
              </w:rPr>
              <w:t>В срок от 2 години от началото на договора</w:t>
            </w:r>
          </w:p>
        </w:tc>
      </w:tr>
      <w:tr w:rsidR="008F2D9D" w:rsidRPr="0022276E" w14:paraId="3176139E" w14:textId="77777777" w:rsidTr="001F7BFA">
        <w:trPr>
          <w:trHeight w:val="293"/>
        </w:trPr>
        <w:tc>
          <w:tcPr>
            <w:tcW w:w="3775" w:type="dxa"/>
            <w:tcBorders>
              <w:top w:val="nil"/>
              <w:left w:val="single" w:sz="4" w:space="0" w:color="409DAD"/>
              <w:bottom w:val="nil"/>
              <w:right w:val="single" w:sz="4" w:space="0" w:color="409DAD"/>
            </w:tcBorders>
            <w:shd w:val="clear" w:color="auto" w:fill="FFFFFF"/>
            <w:vAlign w:val="center"/>
            <w:hideMark/>
          </w:tcPr>
          <w:p w14:paraId="019E42D4" w14:textId="77777777" w:rsidR="008F2D9D" w:rsidRPr="0022276E" w:rsidRDefault="008F2D9D" w:rsidP="008F2D9D">
            <w:pPr>
              <w:spacing w:after="0"/>
              <w:ind w:firstLine="0"/>
              <w:jc w:val="left"/>
              <w:rPr>
                <w:rFonts w:eastAsia="Times New Roman" w:cs="Times New Roman"/>
                <w:sz w:val="22"/>
                <w:lang w:eastAsia="bg-BG"/>
              </w:rPr>
            </w:pPr>
            <w:r w:rsidRPr="0022276E">
              <w:rPr>
                <w:rFonts w:eastAsia="Times New Roman" w:cs="Times New Roman"/>
                <w:sz w:val="22"/>
                <w:lang w:eastAsia="bg-BG"/>
              </w:rPr>
              <w:t xml:space="preserve">Оценка на състоянието на критичните </w:t>
            </w:r>
          </w:p>
        </w:tc>
        <w:tc>
          <w:tcPr>
            <w:tcW w:w="5398" w:type="dxa"/>
            <w:tcBorders>
              <w:top w:val="nil"/>
              <w:left w:val="single" w:sz="4" w:space="0" w:color="409DAD"/>
              <w:bottom w:val="nil"/>
              <w:right w:val="nil"/>
            </w:tcBorders>
            <w:shd w:val="clear" w:color="auto" w:fill="FFFFFF"/>
            <w:noWrap/>
            <w:hideMark/>
          </w:tcPr>
          <w:p w14:paraId="2F766CCC" w14:textId="77777777" w:rsidR="008F2D9D" w:rsidRPr="0022276E" w:rsidRDefault="008F2D9D" w:rsidP="008F2D9D">
            <w:pPr>
              <w:suppressAutoHyphens/>
              <w:spacing w:after="0"/>
              <w:ind w:firstLine="0"/>
              <w:rPr>
                <w:rFonts w:eastAsia="Times New Roman" w:cs="Times New Roman"/>
                <w:sz w:val="22"/>
                <w:lang w:eastAsia="ar-SA"/>
              </w:rPr>
            </w:pPr>
            <w:r w:rsidRPr="0022276E">
              <w:rPr>
                <w:rFonts w:eastAsia="Times New Roman" w:cs="Times New Roman"/>
                <w:sz w:val="22"/>
                <w:lang w:eastAsia="ar-SA"/>
              </w:rPr>
              <w:t>В срок от 3 години от началото на договора</w:t>
            </w:r>
          </w:p>
        </w:tc>
        <w:tc>
          <w:tcPr>
            <w:tcW w:w="187" w:type="dxa"/>
            <w:tcBorders>
              <w:top w:val="nil"/>
              <w:left w:val="nil"/>
              <w:bottom w:val="nil"/>
              <w:right w:val="single" w:sz="4" w:space="0" w:color="409DAD"/>
            </w:tcBorders>
            <w:shd w:val="clear" w:color="auto" w:fill="FFFFFF"/>
            <w:noWrap/>
            <w:hideMark/>
          </w:tcPr>
          <w:p w14:paraId="6D38A746" w14:textId="77777777" w:rsidR="008F2D9D" w:rsidRPr="0022276E" w:rsidRDefault="008F2D9D" w:rsidP="008F2D9D">
            <w:pPr>
              <w:suppressAutoHyphens/>
              <w:spacing w:after="0"/>
              <w:ind w:firstLine="0"/>
              <w:rPr>
                <w:rFonts w:eastAsia="Times New Roman" w:cs="Times New Roman"/>
                <w:sz w:val="22"/>
                <w:lang w:eastAsia="ar-SA"/>
              </w:rPr>
            </w:pPr>
            <w:r w:rsidRPr="0022276E">
              <w:rPr>
                <w:rFonts w:eastAsia="Times New Roman" w:cs="Times New Roman"/>
                <w:sz w:val="22"/>
                <w:lang w:eastAsia="ar-SA"/>
              </w:rPr>
              <w:t xml:space="preserve"> </w:t>
            </w:r>
          </w:p>
        </w:tc>
      </w:tr>
      <w:tr w:rsidR="008F2D9D" w:rsidRPr="0022276E" w14:paraId="7B0C54B9" w14:textId="77777777" w:rsidTr="001F7BFA">
        <w:trPr>
          <w:trHeight w:val="293"/>
        </w:trPr>
        <w:tc>
          <w:tcPr>
            <w:tcW w:w="3775" w:type="dxa"/>
            <w:tcBorders>
              <w:top w:val="nil"/>
              <w:left w:val="single" w:sz="4" w:space="0" w:color="409DAD"/>
              <w:bottom w:val="single" w:sz="8" w:space="0" w:color="409DAD"/>
              <w:right w:val="single" w:sz="4" w:space="0" w:color="409DAD"/>
            </w:tcBorders>
            <w:vAlign w:val="center"/>
            <w:hideMark/>
          </w:tcPr>
          <w:p w14:paraId="19DB54EA" w14:textId="77777777" w:rsidR="008F2D9D" w:rsidRPr="0022276E" w:rsidRDefault="008F2D9D" w:rsidP="008F2D9D">
            <w:pPr>
              <w:spacing w:after="0"/>
              <w:ind w:firstLine="0"/>
              <w:jc w:val="left"/>
              <w:rPr>
                <w:rFonts w:eastAsia="Times New Roman" w:cs="Times New Roman"/>
                <w:sz w:val="22"/>
                <w:lang w:eastAsia="bg-BG"/>
              </w:rPr>
            </w:pPr>
            <w:r w:rsidRPr="0022276E">
              <w:rPr>
                <w:rFonts w:eastAsia="Times New Roman" w:cs="Times New Roman"/>
                <w:sz w:val="22"/>
                <w:lang w:eastAsia="bg-BG"/>
              </w:rPr>
              <w:t>Оценка на състоянието на всички активи</w:t>
            </w:r>
          </w:p>
        </w:tc>
        <w:tc>
          <w:tcPr>
            <w:tcW w:w="5585" w:type="dxa"/>
            <w:gridSpan w:val="2"/>
            <w:tcBorders>
              <w:top w:val="nil"/>
              <w:left w:val="nil"/>
              <w:bottom w:val="single" w:sz="8" w:space="0" w:color="409DAD"/>
              <w:right w:val="single" w:sz="4" w:space="0" w:color="409DAD"/>
            </w:tcBorders>
            <w:shd w:val="clear" w:color="auto" w:fill="FFFFFF"/>
            <w:hideMark/>
          </w:tcPr>
          <w:p w14:paraId="0E55578C" w14:textId="77777777" w:rsidR="008F2D9D" w:rsidRPr="0022276E" w:rsidRDefault="008F2D9D" w:rsidP="008F2D9D">
            <w:pPr>
              <w:suppressAutoHyphens/>
              <w:spacing w:after="0"/>
              <w:ind w:firstLine="0"/>
              <w:rPr>
                <w:rFonts w:eastAsia="Times New Roman" w:cs="Times New Roman"/>
                <w:sz w:val="22"/>
                <w:lang w:eastAsia="ar-SA"/>
              </w:rPr>
            </w:pPr>
            <w:r w:rsidRPr="0022276E">
              <w:rPr>
                <w:rFonts w:eastAsia="Times New Roman" w:cs="Times New Roman"/>
                <w:sz w:val="22"/>
                <w:lang w:eastAsia="ar-SA"/>
              </w:rPr>
              <w:t>В срок от 5 години от началото на договора</w:t>
            </w:r>
          </w:p>
        </w:tc>
      </w:tr>
    </w:tbl>
    <w:p w14:paraId="3FF40753" w14:textId="77777777" w:rsidR="008F2D9D" w:rsidRPr="00461822" w:rsidRDefault="008F2D9D" w:rsidP="008F2D9D">
      <w:pPr>
        <w:spacing w:after="0" w:line="240" w:lineRule="auto"/>
        <w:ind w:firstLine="0"/>
        <w:rPr>
          <w:rFonts w:cs="Times New Roman"/>
          <w:sz w:val="22"/>
        </w:rPr>
      </w:pPr>
    </w:p>
    <w:p w14:paraId="0FC9D897" w14:textId="77777777" w:rsidR="008F2D9D" w:rsidRDefault="008F2D9D" w:rsidP="008F2D9D">
      <w:pPr>
        <w:spacing w:after="0" w:line="240" w:lineRule="auto"/>
        <w:ind w:firstLine="0"/>
        <w:rPr>
          <w:rFonts w:cs="Times New Roman"/>
          <w:sz w:val="22"/>
          <w:lang w:val="en-US"/>
        </w:rPr>
      </w:pPr>
    </w:p>
    <w:p w14:paraId="58B9BAC4" w14:textId="77777777" w:rsidR="00461822" w:rsidRDefault="00461822" w:rsidP="008F2D9D">
      <w:pPr>
        <w:spacing w:after="0" w:line="240" w:lineRule="auto"/>
        <w:ind w:firstLine="0"/>
        <w:rPr>
          <w:rFonts w:cs="Times New Roman"/>
          <w:sz w:val="22"/>
          <w:lang w:val="en-US"/>
        </w:rPr>
      </w:pPr>
    </w:p>
    <w:p w14:paraId="683ECB44" w14:textId="77777777" w:rsidR="00461822" w:rsidRDefault="00461822" w:rsidP="008F2D9D">
      <w:pPr>
        <w:spacing w:after="0" w:line="240" w:lineRule="auto"/>
        <w:ind w:firstLine="0"/>
        <w:rPr>
          <w:rFonts w:cs="Times New Roman"/>
          <w:sz w:val="22"/>
          <w:lang w:val="en-US"/>
        </w:rPr>
      </w:pPr>
    </w:p>
    <w:p w14:paraId="4C08D648" w14:textId="77777777" w:rsidR="00461822" w:rsidRDefault="00461822" w:rsidP="008F2D9D">
      <w:pPr>
        <w:spacing w:after="0" w:line="240" w:lineRule="auto"/>
        <w:ind w:firstLine="0"/>
        <w:rPr>
          <w:rFonts w:cs="Times New Roman"/>
          <w:sz w:val="22"/>
          <w:lang w:val="en-US"/>
        </w:rPr>
      </w:pPr>
    </w:p>
    <w:p w14:paraId="0A115530" w14:textId="77777777" w:rsidR="00461822" w:rsidRDefault="00461822" w:rsidP="008F2D9D">
      <w:pPr>
        <w:spacing w:after="0" w:line="240" w:lineRule="auto"/>
        <w:ind w:firstLine="0"/>
        <w:rPr>
          <w:rFonts w:cs="Times New Roman"/>
          <w:sz w:val="22"/>
          <w:lang w:val="en-US"/>
        </w:rPr>
      </w:pPr>
    </w:p>
    <w:p w14:paraId="55FDBB6C" w14:textId="77777777" w:rsidR="00461822" w:rsidRDefault="00461822" w:rsidP="008F2D9D">
      <w:pPr>
        <w:spacing w:after="0" w:line="240" w:lineRule="auto"/>
        <w:ind w:firstLine="0"/>
        <w:rPr>
          <w:rFonts w:cs="Times New Roman"/>
          <w:sz w:val="22"/>
          <w:lang w:val="en-US"/>
        </w:rPr>
      </w:pPr>
    </w:p>
    <w:p w14:paraId="020C05CA" w14:textId="77777777" w:rsidR="00461822" w:rsidRDefault="00461822" w:rsidP="008F2D9D">
      <w:pPr>
        <w:spacing w:after="0" w:line="240" w:lineRule="auto"/>
        <w:ind w:firstLine="0"/>
        <w:rPr>
          <w:rFonts w:cs="Times New Roman"/>
          <w:sz w:val="22"/>
          <w:lang w:val="en-US"/>
        </w:rPr>
      </w:pPr>
    </w:p>
    <w:p w14:paraId="2246CAE9" w14:textId="77777777" w:rsidR="00461822" w:rsidRDefault="00461822" w:rsidP="008F2D9D">
      <w:pPr>
        <w:spacing w:after="0" w:line="240" w:lineRule="auto"/>
        <w:ind w:firstLine="0"/>
        <w:rPr>
          <w:rFonts w:cs="Times New Roman"/>
          <w:sz w:val="22"/>
          <w:lang w:val="en-US"/>
        </w:rPr>
      </w:pPr>
    </w:p>
    <w:p w14:paraId="10E30CCA" w14:textId="77777777" w:rsidR="00461822" w:rsidRDefault="00461822" w:rsidP="008F2D9D">
      <w:pPr>
        <w:spacing w:after="0" w:line="240" w:lineRule="auto"/>
        <w:ind w:firstLine="0"/>
        <w:rPr>
          <w:rFonts w:cs="Times New Roman"/>
          <w:sz w:val="22"/>
          <w:lang w:val="en-US"/>
        </w:rPr>
      </w:pPr>
    </w:p>
    <w:p w14:paraId="716E5814" w14:textId="77777777" w:rsidR="00461822" w:rsidRDefault="00461822" w:rsidP="008F2D9D">
      <w:pPr>
        <w:spacing w:after="0" w:line="240" w:lineRule="auto"/>
        <w:ind w:firstLine="0"/>
        <w:rPr>
          <w:rFonts w:cs="Times New Roman"/>
          <w:sz w:val="22"/>
          <w:lang w:val="en-US"/>
        </w:rPr>
      </w:pPr>
    </w:p>
    <w:p w14:paraId="3135E809" w14:textId="77777777" w:rsidR="00461822" w:rsidRDefault="00461822" w:rsidP="008F2D9D">
      <w:pPr>
        <w:spacing w:after="0" w:line="240" w:lineRule="auto"/>
        <w:ind w:firstLine="0"/>
        <w:rPr>
          <w:rFonts w:cs="Times New Roman"/>
          <w:sz w:val="22"/>
          <w:lang w:val="en-US"/>
        </w:rPr>
      </w:pPr>
    </w:p>
    <w:p w14:paraId="7C1362FA" w14:textId="77777777" w:rsidR="00461822" w:rsidRPr="00461822" w:rsidRDefault="00461822" w:rsidP="008F2D9D">
      <w:pPr>
        <w:spacing w:after="0" w:line="240" w:lineRule="auto"/>
        <w:ind w:firstLine="0"/>
        <w:rPr>
          <w:rFonts w:cs="Times New Roman"/>
          <w:sz w:val="22"/>
          <w:lang w:val="en-US"/>
        </w:rPr>
      </w:pPr>
    </w:p>
    <w:p w14:paraId="58FE0F92" w14:textId="77777777" w:rsidR="008F2D9D" w:rsidRPr="00461822" w:rsidRDefault="008F2D9D" w:rsidP="008F2D9D">
      <w:pPr>
        <w:widowControl w:val="0"/>
        <w:spacing w:after="0" w:line="240" w:lineRule="auto"/>
        <w:ind w:firstLine="0"/>
        <w:jc w:val="center"/>
        <w:rPr>
          <w:rFonts w:cs="Times New Roman"/>
          <w:b/>
          <w:sz w:val="22"/>
          <w:u w:val="single"/>
        </w:rPr>
      </w:pPr>
      <w:r w:rsidRPr="00461822">
        <w:rPr>
          <w:rFonts w:eastAsia="Times New Roman" w:cs="Times New Roman"/>
          <w:b/>
          <w:sz w:val="22"/>
          <w:u w:val="single"/>
          <w:lang w:eastAsia="ar-SA"/>
        </w:rPr>
        <w:lastRenderedPageBreak/>
        <w:t xml:space="preserve">Приложение </w:t>
      </w:r>
      <w:r w:rsidRPr="00461822">
        <w:rPr>
          <w:rFonts w:cs="Times New Roman"/>
          <w:b/>
          <w:sz w:val="22"/>
          <w:u w:val="single"/>
        </w:rPr>
        <w:t>№ 3 към Допълнително споразумение № 1</w:t>
      </w:r>
    </w:p>
    <w:p w14:paraId="25A84256" w14:textId="77777777" w:rsidR="008F2D9D" w:rsidRPr="00461822" w:rsidRDefault="008F2D9D" w:rsidP="008F2D9D">
      <w:pPr>
        <w:widowControl w:val="0"/>
        <w:spacing w:after="0" w:line="240" w:lineRule="auto"/>
        <w:ind w:firstLine="0"/>
        <w:jc w:val="center"/>
        <w:rPr>
          <w:rFonts w:eastAsia="Times New Roman" w:cs="Times New Roman"/>
          <w:b/>
          <w:sz w:val="22"/>
          <w:u w:val="single"/>
          <w:lang w:eastAsia="ar-SA"/>
        </w:rPr>
      </w:pPr>
    </w:p>
    <w:p w14:paraId="43059F1B" w14:textId="77777777" w:rsidR="008F2D9D" w:rsidRPr="00461822" w:rsidRDefault="008F2D9D" w:rsidP="008F2D9D">
      <w:pPr>
        <w:widowControl w:val="0"/>
        <w:spacing w:after="0" w:line="240" w:lineRule="auto"/>
        <w:ind w:firstLine="0"/>
        <w:jc w:val="center"/>
        <w:rPr>
          <w:rFonts w:eastAsia="Times New Roman" w:cs="Times New Roman"/>
          <w:b/>
          <w:sz w:val="22"/>
          <w:lang w:eastAsia="ar-SA"/>
        </w:rPr>
      </w:pPr>
      <w:r w:rsidRPr="00461822">
        <w:rPr>
          <w:rFonts w:eastAsia="Times New Roman" w:cs="Times New Roman"/>
          <w:b/>
          <w:sz w:val="22"/>
          <w:lang w:eastAsia="ar-SA"/>
        </w:rPr>
        <w:t>ПРИЛОЖЕНИЕ III ОБОСОБЕНА ТЕРИТОРИЯ</w:t>
      </w:r>
    </w:p>
    <w:p w14:paraId="49B59BAF" w14:textId="77777777" w:rsidR="008F2D9D" w:rsidRPr="00461822" w:rsidRDefault="008F2D9D" w:rsidP="008F2D9D">
      <w:pPr>
        <w:spacing w:after="0" w:line="240" w:lineRule="auto"/>
        <w:ind w:firstLine="0"/>
        <w:rPr>
          <w:rFonts w:cs="Times New Roman"/>
          <w:sz w:val="22"/>
        </w:rPr>
      </w:pPr>
    </w:p>
    <w:p w14:paraId="57227059" w14:textId="77777777" w:rsidR="008F2D9D" w:rsidRPr="0022276E" w:rsidRDefault="008F2D9D" w:rsidP="008F2D9D">
      <w:pPr>
        <w:tabs>
          <w:tab w:val="center" w:pos="4536"/>
          <w:tab w:val="right" w:pos="9072"/>
        </w:tabs>
        <w:suppressAutoHyphens/>
        <w:spacing w:after="0"/>
        <w:ind w:firstLine="0"/>
        <w:jc w:val="center"/>
        <w:rPr>
          <w:rFonts w:eastAsia="Times New Roman" w:cs="Times New Roman"/>
          <w:b/>
          <w:szCs w:val="24"/>
          <w:lang w:eastAsia="ar-SA"/>
        </w:rPr>
      </w:pPr>
      <w:r w:rsidRPr="0022276E">
        <w:rPr>
          <w:rFonts w:eastAsia="Times New Roman" w:cs="Times New Roman"/>
          <w:b/>
          <w:szCs w:val="24"/>
          <w:lang w:eastAsia="ar-SA"/>
        </w:rPr>
        <w:t xml:space="preserve">ОБОСОБЕНА ТЕРИТОРИЯ </w:t>
      </w:r>
    </w:p>
    <w:p w14:paraId="5F3CF620" w14:textId="77777777" w:rsidR="008F2D9D" w:rsidRPr="0022276E" w:rsidRDefault="008F2D9D" w:rsidP="008F2D9D">
      <w:pPr>
        <w:tabs>
          <w:tab w:val="center" w:pos="4536"/>
          <w:tab w:val="right" w:pos="9072"/>
        </w:tabs>
        <w:suppressAutoHyphens/>
        <w:spacing w:before="120" w:after="0"/>
        <w:ind w:firstLine="0"/>
        <w:jc w:val="center"/>
        <w:rPr>
          <w:rFonts w:eastAsia="Times New Roman" w:cs="Times New Roman"/>
          <w:b/>
          <w:szCs w:val="24"/>
          <w:lang w:eastAsia="ar-SA"/>
        </w:rPr>
      </w:pPr>
      <w:r w:rsidRPr="0022276E">
        <w:rPr>
          <w:rFonts w:eastAsia="Times New Roman" w:cs="Times New Roman"/>
          <w:b/>
          <w:szCs w:val="24"/>
          <w:lang w:eastAsia="ar-SA"/>
        </w:rPr>
        <w:t>НА „ВОДОСНАБДЯВАНЕ И КАНАЛИЗАЦИЯ“ ООД, ГР. ГАБРОВО</w:t>
      </w:r>
    </w:p>
    <w:p w14:paraId="40BB03C4" w14:textId="77777777" w:rsidR="008F2D9D" w:rsidRPr="0022276E" w:rsidRDefault="008F2D9D" w:rsidP="008F2D9D">
      <w:pPr>
        <w:tabs>
          <w:tab w:val="center" w:pos="4536"/>
          <w:tab w:val="right" w:pos="9072"/>
        </w:tabs>
        <w:suppressAutoHyphens/>
        <w:spacing w:after="0"/>
        <w:ind w:firstLine="0"/>
        <w:jc w:val="center"/>
        <w:rPr>
          <w:rFonts w:eastAsia="Times New Roman" w:cs="Times New Roman"/>
          <w:b/>
          <w:szCs w:val="24"/>
          <w:lang w:eastAsia="ar-SA"/>
        </w:rPr>
      </w:pPr>
    </w:p>
    <w:p w14:paraId="618C3D62" w14:textId="77777777" w:rsidR="008F2D9D" w:rsidRPr="0022276E" w:rsidRDefault="008F2D9D" w:rsidP="008F2D9D">
      <w:pPr>
        <w:numPr>
          <w:ilvl w:val="0"/>
          <w:numId w:val="12"/>
        </w:numPr>
        <w:suppressAutoHyphens/>
        <w:spacing w:after="0" w:line="240" w:lineRule="auto"/>
        <w:contextualSpacing/>
        <w:rPr>
          <w:rFonts w:eastAsia="Times New Roman" w:cs="Times New Roman"/>
          <w:szCs w:val="24"/>
          <w:shd w:val="clear" w:color="auto" w:fill="FEFEFE"/>
          <w:lang w:eastAsia="ar-SA"/>
        </w:rPr>
      </w:pPr>
      <w:r w:rsidRPr="0022276E">
        <w:rPr>
          <w:rFonts w:eastAsia="Times New Roman" w:cs="Times New Roman"/>
          <w:szCs w:val="24"/>
          <w:lang w:eastAsia="ar-SA"/>
        </w:rPr>
        <w:t xml:space="preserve">Операторът следва да предоставя Услугите съгласно Договора на следната Обособена територия, </w:t>
      </w:r>
      <w:r w:rsidRPr="0022276E">
        <w:rPr>
          <w:rFonts w:eastAsia="Times New Roman" w:cs="Times New Roman"/>
          <w:szCs w:val="24"/>
          <w:shd w:val="clear" w:color="auto" w:fill="FEFEFE"/>
          <w:lang w:eastAsia="ar-SA"/>
        </w:rPr>
        <w:t>определена с: Решение № РД - 02-14-2234 от 22 декември 2009 г. на министъра на регионалното развитие и благоустройството н</w:t>
      </w:r>
      <w:r w:rsidRPr="0022276E">
        <w:rPr>
          <w:rFonts w:eastAsia="Times New Roman" w:cs="Times New Roman"/>
          <w:color w:val="000000"/>
          <w:szCs w:val="24"/>
          <w:lang w:eastAsia="ar-SA"/>
        </w:rPr>
        <w:t>а основание § 34 от преходните и заключителните разпоредби на Закона за изменение и допълнение на Закона за водите (обн. ДВ бр. 47 от 2009 г.) във връзка с чл. 198а от Закона за водите; Решение № 277 на Общински Съвет – Севлиево, прието с Протокол № 12/11.10.2016 г. на основание чл. 198а, ал. 5 във връзка с чл. 198б, т. 3 и чл.198г, т. 7 от Закона за водите; Решение № 8 по т. 1 от дневния ред на общо събрание на членовете на „Асоциация по ВиК на обособената територия, обслужвана от „Водоснабдяване и канализация“ ООД, гр. Габрово” по Протокол № 5/07.12.2016 г. на основание чл. 198в, ал. 4, т. 7 във връзка с чл. 198а, ал. 2, предл. първо и чл. 198а, ал. 3, предл. първо от Закона за водите:</w:t>
      </w:r>
    </w:p>
    <w:p w14:paraId="5C1BC7DE" w14:textId="77777777" w:rsidR="008F2D9D" w:rsidRPr="0022276E" w:rsidRDefault="008F2D9D" w:rsidP="008F2D9D">
      <w:pPr>
        <w:suppressAutoHyphens/>
        <w:spacing w:after="0" w:line="240" w:lineRule="auto"/>
        <w:ind w:firstLine="0"/>
        <w:rPr>
          <w:rFonts w:eastAsia="Times New Roman" w:cs="Times New Roman"/>
          <w:szCs w:val="24"/>
          <w:lang w:eastAsia="ar-SA"/>
        </w:rPr>
      </w:pPr>
    </w:p>
    <w:tbl>
      <w:tblPr>
        <w:tblW w:w="0" w:type="auto"/>
        <w:tblInd w:w="720" w:type="dxa"/>
        <w:tblLook w:val="04A0" w:firstRow="1" w:lastRow="0" w:firstColumn="1" w:lastColumn="0" w:noHBand="0" w:noVBand="1"/>
      </w:tblPr>
      <w:tblGrid>
        <w:gridCol w:w="2980"/>
        <w:gridCol w:w="5588"/>
      </w:tblGrid>
      <w:tr w:rsidR="008F2D9D" w:rsidRPr="0022276E" w14:paraId="2149DFAF" w14:textId="77777777" w:rsidTr="0022276E">
        <w:tc>
          <w:tcPr>
            <w:tcW w:w="3074" w:type="dxa"/>
            <w:shd w:val="clear" w:color="auto" w:fill="auto"/>
          </w:tcPr>
          <w:p w14:paraId="30CF85BD" w14:textId="77777777" w:rsidR="008F2D9D" w:rsidRPr="0022276E" w:rsidRDefault="008F2D9D" w:rsidP="008F2D9D">
            <w:pPr>
              <w:suppressAutoHyphens/>
              <w:spacing w:after="0"/>
              <w:ind w:firstLine="0"/>
              <w:rPr>
                <w:rFonts w:eastAsia="Calibri" w:cs="Times New Roman"/>
                <w:b/>
                <w:sz w:val="22"/>
                <w:lang w:eastAsia="ar-SA"/>
              </w:rPr>
            </w:pPr>
            <w:r w:rsidRPr="0022276E">
              <w:rPr>
                <w:rFonts w:eastAsia="Calibri" w:cs="Times New Roman"/>
                <w:b/>
                <w:sz w:val="22"/>
                <w:lang w:eastAsia="ar-SA"/>
              </w:rPr>
              <w:t>Обхват на територията:</w:t>
            </w:r>
          </w:p>
        </w:tc>
        <w:tc>
          <w:tcPr>
            <w:tcW w:w="5828" w:type="dxa"/>
            <w:shd w:val="clear" w:color="auto" w:fill="auto"/>
          </w:tcPr>
          <w:p w14:paraId="244A6154" w14:textId="77777777" w:rsidR="008F2D9D" w:rsidRPr="0022276E" w:rsidRDefault="008F2D9D" w:rsidP="008F2D9D">
            <w:pPr>
              <w:suppressAutoHyphens/>
              <w:spacing w:after="0"/>
              <w:ind w:firstLine="34"/>
              <w:rPr>
                <w:rFonts w:eastAsia="Calibri" w:cs="Times New Roman"/>
                <w:b/>
                <w:sz w:val="22"/>
                <w:shd w:val="clear" w:color="auto" w:fill="FEFEFE"/>
                <w:lang w:eastAsia="ar-SA"/>
              </w:rPr>
            </w:pPr>
            <w:r w:rsidRPr="0022276E">
              <w:rPr>
                <w:rFonts w:eastAsia="Calibri" w:cs="Times New Roman"/>
                <w:b/>
                <w:sz w:val="22"/>
                <w:shd w:val="clear" w:color="auto" w:fill="FEFEFE"/>
                <w:lang w:eastAsia="ar-SA"/>
              </w:rPr>
              <w:t>Община Габрово – 65 268</w:t>
            </w:r>
            <w:r w:rsidRPr="0022276E" w:rsidDel="008217B0">
              <w:rPr>
                <w:rFonts w:eastAsia="Calibri" w:cs="Times New Roman"/>
                <w:b/>
                <w:sz w:val="22"/>
                <w:shd w:val="clear" w:color="auto" w:fill="FEFEFE"/>
                <w:lang w:eastAsia="ar-SA"/>
              </w:rPr>
              <w:t xml:space="preserve"> </w:t>
            </w:r>
            <w:r w:rsidRPr="0022276E">
              <w:rPr>
                <w:rFonts w:eastAsia="Calibri" w:cs="Times New Roman"/>
                <w:b/>
                <w:sz w:val="22"/>
                <w:shd w:val="clear" w:color="auto" w:fill="FEFEFE"/>
                <w:lang w:eastAsia="ar-SA"/>
              </w:rPr>
              <w:t>ж.</w:t>
            </w:r>
          </w:p>
          <w:p w14:paraId="548499CC" w14:textId="77777777" w:rsidR="008F2D9D" w:rsidRPr="0022276E" w:rsidRDefault="008F2D9D" w:rsidP="008F2D9D">
            <w:pPr>
              <w:suppressAutoHyphens/>
              <w:spacing w:after="0"/>
              <w:ind w:firstLine="34"/>
              <w:rPr>
                <w:rFonts w:eastAsia="Calibri" w:cs="Times New Roman"/>
                <w:b/>
                <w:sz w:val="22"/>
                <w:shd w:val="clear" w:color="auto" w:fill="FEFEFE"/>
                <w:lang w:eastAsia="ar-SA"/>
              </w:rPr>
            </w:pPr>
            <w:r w:rsidRPr="0022276E">
              <w:rPr>
                <w:rFonts w:eastAsia="Calibri" w:cs="Times New Roman"/>
                <w:b/>
                <w:sz w:val="22"/>
                <w:shd w:val="clear" w:color="auto" w:fill="FEFEFE"/>
                <w:lang w:eastAsia="ar-SA"/>
              </w:rPr>
              <w:t>Община Дряново - 9 685</w:t>
            </w:r>
            <w:r w:rsidRPr="0022276E" w:rsidDel="008217B0">
              <w:rPr>
                <w:rFonts w:eastAsia="Calibri" w:cs="Times New Roman"/>
                <w:b/>
                <w:sz w:val="22"/>
                <w:shd w:val="clear" w:color="auto" w:fill="FEFEFE"/>
                <w:lang w:eastAsia="ar-SA"/>
              </w:rPr>
              <w:t xml:space="preserve"> </w:t>
            </w:r>
            <w:r w:rsidRPr="0022276E">
              <w:rPr>
                <w:rFonts w:eastAsia="Calibri" w:cs="Times New Roman"/>
                <w:b/>
                <w:sz w:val="22"/>
                <w:shd w:val="clear" w:color="auto" w:fill="FEFEFE"/>
                <w:lang w:eastAsia="ar-SA"/>
              </w:rPr>
              <w:t>ж.</w:t>
            </w:r>
          </w:p>
          <w:p w14:paraId="7E0D0F7B" w14:textId="77777777" w:rsidR="008F2D9D" w:rsidRPr="0022276E" w:rsidRDefault="008F2D9D" w:rsidP="008F2D9D">
            <w:pPr>
              <w:suppressAutoHyphens/>
              <w:spacing w:after="0"/>
              <w:ind w:firstLine="34"/>
              <w:rPr>
                <w:rFonts w:eastAsia="Calibri" w:cs="Times New Roman"/>
                <w:b/>
                <w:sz w:val="22"/>
                <w:shd w:val="clear" w:color="auto" w:fill="FEFEFE"/>
                <w:lang w:eastAsia="ar-SA"/>
              </w:rPr>
            </w:pPr>
            <w:r w:rsidRPr="0022276E">
              <w:rPr>
                <w:rFonts w:eastAsia="Calibri" w:cs="Times New Roman"/>
                <w:b/>
                <w:sz w:val="22"/>
                <w:shd w:val="clear" w:color="auto" w:fill="FEFEFE"/>
                <w:lang w:eastAsia="ar-SA"/>
              </w:rPr>
              <w:t>Община Трявна – 11 754</w:t>
            </w:r>
            <w:r w:rsidRPr="0022276E" w:rsidDel="008217B0">
              <w:rPr>
                <w:rFonts w:eastAsia="Calibri" w:cs="Times New Roman"/>
                <w:b/>
                <w:sz w:val="22"/>
                <w:shd w:val="clear" w:color="auto" w:fill="FEFEFE"/>
                <w:lang w:eastAsia="ar-SA"/>
              </w:rPr>
              <w:t xml:space="preserve"> </w:t>
            </w:r>
            <w:r w:rsidRPr="0022276E">
              <w:rPr>
                <w:rFonts w:eastAsia="Calibri" w:cs="Times New Roman"/>
                <w:b/>
                <w:sz w:val="22"/>
                <w:shd w:val="clear" w:color="auto" w:fill="FEFEFE"/>
                <w:lang w:eastAsia="ar-SA"/>
              </w:rPr>
              <w:t>ж.</w:t>
            </w:r>
          </w:p>
          <w:p w14:paraId="5617E2DC" w14:textId="77777777" w:rsidR="008F2D9D" w:rsidRPr="0022276E" w:rsidRDefault="008F2D9D" w:rsidP="008F2D9D">
            <w:pPr>
              <w:suppressAutoHyphens/>
              <w:spacing w:after="0"/>
              <w:ind w:firstLine="34"/>
              <w:rPr>
                <w:rFonts w:eastAsia="Calibri" w:cs="Times New Roman"/>
                <w:b/>
                <w:sz w:val="22"/>
                <w:shd w:val="clear" w:color="auto" w:fill="FEFEFE"/>
                <w:lang w:eastAsia="ar-SA"/>
              </w:rPr>
            </w:pPr>
            <w:r w:rsidRPr="0022276E">
              <w:rPr>
                <w:rFonts w:eastAsia="Calibri" w:cs="Times New Roman"/>
                <w:b/>
                <w:sz w:val="22"/>
                <w:shd w:val="clear" w:color="auto" w:fill="FEFEFE"/>
                <w:lang w:eastAsia="ar-SA"/>
              </w:rPr>
              <w:t>Община Севлиево – 35 995 ж.</w:t>
            </w:r>
          </w:p>
          <w:p w14:paraId="6D66F174" w14:textId="77777777" w:rsidR="008F2D9D" w:rsidRPr="0022276E" w:rsidRDefault="008F2D9D" w:rsidP="008F2D9D">
            <w:pPr>
              <w:suppressAutoHyphens/>
              <w:spacing w:after="0"/>
              <w:ind w:firstLine="34"/>
              <w:rPr>
                <w:rFonts w:eastAsia="Calibri" w:cs="Times New Roman"/>
                <w:b/>
                <w:sz w:val="22"/>
                <w:lang w:eastAsia="ar-SA"/>
              </w:rPr>
            </w:pPr>
          </w:p>
        </w:tc>
      </w:tr>
      <w:tr w:rsidR="008F2D9D" w:rsidRPr="0022276E" w14:paraId="5116F4F3" w14:textId="77777777" w:rsidTr="0022276E">
        <w:tc>
          <w:tcPr>
            <w:tcW w:w="3074" w:type="dxa"/>
            <w:shd w:val="clear" w:color="auto" w:fill="auto"/>
          </w:tcPr>
          <w:p w14:paraId="2A170FD2" w14:textId="77777777" w:rsidR="008F2D9D" w:rsidRPr="0022276E" w:rsidRDefault="008F2D9D" w:rsidP="008F2D9D">
            <w:pPr>
              <w:suppressAutoHyphens/>
              <w:spacing w:after="0"/>
              <w:ind w:firstLine="0"/>
              <w:rPr>
                <w:rFonts w:eastAsia="Calibri" w:cs="Times New Roman"/>
                <w:b/>
                <w:sz w:val="22"/>
                <w:lang w:eastAsia="ar-SA"/>
              </w:rPr>
            </w:pPr>
            <w:r w:rsidRPr="0022276E">
              <w:rPr>
                <w:rFonts w:eastAsia="Calibri" w:cs="Times New Roman"/>
                <w:b/>
                <w:sz w:val="22"/>
                <w:lang w:eastAsia="ar-SA"/>
              </w:rPr>
              <w:t>Граници:</w:t>
            </w:r>
          </w:p>
        </w:tc>
        <w:tc>
          <w:tcPr>
            <w:tcW w:w="5828" w:type="dxa"/>
            <w:shd w:val="clear" w:color="auto" w:fill="auto"/>
          </w:tcPr>
          <w:p w14:paraId="51C6BD8F" w14:textId="77777777" w:rsidR="008F2D9D" w:rsidRPr="0022276E" w:rsidRDefault="008F2D9D" w:rsidP="008F2D9D">
            <w:pPr>
              <w:suppressAutoHyphens/>
              <w:spacing w:after="0"/>
              <w:ind w:firstLine="34"/>
              <w:rPr>
                <w:rFonts w:eastAsia="Calibri" w:cs="Times New Roman"/>
                <w:b/>
                <w:sz w:val="22"/>
                <w:shd w:val="clear" w:color="auto" w:fill="FEFEFE"/>
                <w:lang w:eastAsia="ar-SA"/>
              </w:rPr>
            </w:pPr>
            <w:r w:rsidRPr="0022276E">
              <w:rPr>
                <w:rFonts w:eastAsia="Calibri" w:cs="Times New Roman"/>
                <w:b/>
                <w:sz w:val="22"/>
                <w:shd w:val="clear" w:color="auto" w:fill="FEFEFE"/>
                <w:lang w:eastAsia="ar-SA"/>
              </w:rPr>
              <w:t>Обособените територии на:</w:t>
            </w:r>
          </w:p>
          <w:p w14:paraId="506301B9" w14:textId="77777777" w:rsidR="008F2D9D" w:rsidRPr="0022276E" w:rsidRDefault="008F2D9D" w:rsidP="008F2D9D">
            <w:pPr>
              <w:suppressAutoHyphens/>
              <w:spacing w:after="0"/>
              <w:ind w:firstLine="34"/>
              <w:rPr>
                <w:rFonts w:eastAsia="Calibri" w:cs="Times New Roman"/>
                <w:b/>
                <w:sz w:val="22"/>
                <w:shd w:val="clear" w:color="auto" w:fill="FEFEFE"/>
                <w:lang w:eastAsia="ar-SA"/>
              </w:rPr>
            </w:pPr>
            <w:r w:rsidRPr="0022276E">
              <w:rPr>
                <w:rFonts w:eastAsia="Calibri" w:cs="Times New Roman"/>
                <w:b/>
                <w:sz w:val="22"/>
                <w:shd w:val="clear" w:color="auto" w:fill="FEFEFE"/>
                <w:lang w:eastAsia="ar-SA"/>
              </w:rPr>
              <w:t xml:space="preserve"> "Водоснабдяване и канализация Йовковци" - ООД, </w:t>
            </w:r>
          </w:p>
          <w:p w14:paraId="0145E9D5" w14:textId="77777777" w:rsidR="008F2D9D" w:rsidRPr="0022276E" w:rsidRDefault="008F2D9D" w:rsidP="008F2D9D">
            <w:pPr>
              <w:suppressAutoHyphens/>
              <w:spacing w:after="0"/>
              <w:ind w:firstLine="34"/>
              <w:rPr>
                <w:rFonts w:eastAsia="Calibri" w:cs="Times New Roman"/>
                <w:b/>
                <w:sz w:val="22"/>
                <w:shd w:val="clear" w:color="auto" w:fill="FEFEFE"/>
                <w:lang w:eastAsia="ar-SA"/>
              </w:rPr>
            </w:pPr>
            <w:proofErr w:type="spellStart"/>
            <w:r w:rsidRPr="0022276E">
              <w:rPr>
                <w:rFonts w:eastAsia="Calibri" w:cs="Times New Roman"/>
                <w:b/>
                <w:sz w:val="22"/>
                <w:shd w:val="clear" w:color="auto" w:fill="FEFEFE"/>
                <w:lang w:eastAsia="ar-SA"/>
              </w:rPr>
              <w:t>ВеликоТърново</w:t>
            </w:r>
            <w:proofErr w:type="spellEnd"/>
            <w:r w:rsidRPr="0022276E">
              <w:rPr>
                <w:rFonts w:eastAsia="Calibri" w:cs="Times New Roman"/>
                <w:b/>
                <w:sz w:val="22"/>
                <w:shd w:val="clear" w:color="auto" w:fill="FEFEFE"/>
                <w:lang w:eastAsia="ar-SA"/>
              </w:rPr>
              <w:t xml:space="preserve">; </w:t>
            </w:r>
          </w:p>
          <w:p w14:paraId="722838C3" w14:textId="77777777" w:rsidR="008F2D9D" w:rsidRPr="0022276E" w:rsidRDefault="008F2D9D" w:rsidP="008F2D9D">
            <w:pPr>
              <w:suppressAutoHyphens/>
              <w:spacing w:after="0"/>
              <w:ind w:firstLine="34"/>
              <w:rPr>
                <w:rFonts w:eastAsia="Calibri" w:cs="Times New Roman"/>
                <w:b/>
                <w:sz w:val="22"/>
                <w:shd w:val="clear" w:color="auto" w:fill="FEFEFE"/>
                <w:lang w:eastAsia="ar-SA"/>
              </w:rPr>
            </w:pPr>
            <w:r w:rsidRPr="0022276E">
              <w:rPr>
                <w:rFonts w:eastAsia="Calibri" w:cs="Times New Roman"/>
                <w:b/>
                <w:sz w:val="22"/>
                <w:shd w:val="clear" w:color="auto" w:fill="FEFEFE"/>
                <w:lang w:eastAsia="ar-SA"/>
              </w:rPr>
              <w:t>"Водоснабдяване и канализация" - ЕООД, Стара Загора;</w:t>
            </w:r>
          </w:p>
          <w:p w14:paraId="0C168D60" w14:textId="77777777" w:rsidR="008F2D9D" w:rsidRPr="0022276E" w:rsidRDefault="008F2D9D" w:rsidP="008F2D9D">
            <w:pPr>
              <w:suppressAutoHyphens/>
              <w:spacing w:after="0"/>
              <w:ind w:firstLine="34"/>
              <w:rPr>
                <w:rFonts w:eastAsia="Calibri" w:cs="Times New Roman"/>
                <w:b/>
                <w:sz w:val="22"/>
                <w:shd w:val="clear" w:color="auto" w:fill="FEFEFE"/>
                <w:lang w:eastAsia="ar-SA"/>
              </w:rPr>
            </w:pPr>
            <w:r w:rsidRPr="0022276E">
              <w:rPr>
                <w:b/>
                <w:sz w:val="22"/>
              </w:rPr>
              <w:t>"</w:t>
            </w:r>
            <w:r w:rsidRPr="0022276E">
              <w:rPr>
                <w:rFonts w:eastAsia="Calibri" w:cs="Times New Roman"/>
                <w:b/>
                <w:sz w:val="22"/>
                <w:shd w:val="clear" w:color="auto" w:fill="FEFEFE"/>
                <w:lang w:eastAsia="ar-SA"/>
              </w:rPr>
              <w:t>Водоснабдяване и канализация”</w:t>
            </w:r>
            <w:r w:rsidRPr="0022276E">
              <w:rPr>
                <w:b/>
                <w:sz w:val="22"/>
              </w:rPr>
              <w:t xml:space="preserve"> - АД, Ловеч, и </w:t>
            </w:r>
            <w:r w:rsidRPr="0022276E">
              <w:rPr>
                <w:rFonts w:eastAsia="Calibri" w:cs="Times New Roman"/>
                <w:b/>
                <w:sz w:val="22"/>
                <w:shd w:val="clear" w:color="auto" w:fill="FEFEFE"/>
                <w:lang w:eastAsia="ar-SA"/>
              </w:rPr>
              <w:t>"Водоснабдяване и канализация</w:t>
            </w:r>
            <w:r w:rsidRPr="0022276E">
              <w:rPr>
                <w:b/>
                <w:sz w:val="22"/>
              </w:rPr>
              <w:t xml:space="preserve"> - </w:t>
            </w:r>
            <w:proofErr w:type="spellStart"/>
            <w:r w:rsidRPr="0022276E">
              <w:rPr>
                <w:b/>
                <w:sz w:val="22"/>
              </w:rPr>
              <w:t>Стенето</w:t>
            </w:r>
            <w:proofErr w:type="spellEnd"/>
            <w:r w:rsidRPr="0022276E">
              <w:rPr>
                <w:b/>
                <w:sz w:val="22"/>
              </w:rPr>
              <w:t xml:space="preserve">" - ЕООД, Троян. </w:t>
            </w:r>
          </w:p>
          <w:p w14:paraId="583A568B" w14:textId="77777777" w:rsidR="008F2D9D" w:rsidRPr="0022276E" w:rsidRDefault="008F2D9D" w:rsidP="008F2D9D">
            <w:pPr>
              <w:suppressAutoHyphens/>
              <w:spacing w:after="0"/>
              <w:ind w:firstLine="34"/>
              <w:rPr>
                <w:rFonts w:eastAsia="Calibri" w:cs="Times New Roman"/>
                <w:b/>
                <w:sz w:val="22"/>
                <w:lang w:eastAsia="ar-SA"/>
              </w:rPr>
            </w:pPr>
          </w:p>
        </w:tc>
      </w:tr>
    </w:tbl>
    <w:p w14:paraId="78C0020A" w14:textId="77777777" w:rsidR="008F2D9D" w:rsidRPr="0022276E" w:rsidRDefault="008F2D9D" w:rsidP="008F2D9D">
      <w:pPr>
        <w:ind w:left="720" w:firstLine="0"/>
        <w:contextualSpacing/>
        <w:rPr>
          <w:rFonts w:eastAsia="Times New Roman" w:cs="Times New Roman"/>
          <w:szCs w:val="24"/>
          <w:lang w:eastAsia="ar-SA"/>
        </w:rPr>
      </w:pPr>
    </w:p>
    <w:p w14:paraId="4D229A6B" w14:textId="6E3E3614" w:rsidR="008F2D9D" w:rsidRPr="0022276E" w:rsidRDefault="008F2D9D" w:rsidP="0022276E">
      <w:pPr>
        <w:numPr>
          <w:ilvl w:val="0"/>
          <w:numId w:val="12"/>
        </w:numPr>
        <w:suppressAutoHyphens/>
        <w:spacing w:after="0" w:line="240" w:lineRule="auto"/>
        <w:contextualSpacing/>
        <w:rPr>
          <w:rFonts w:eastAsia="Times New Roman" w:cs="Times New Roman"/>
          <w:szCs w:val="24"/>
          <w:lang w:eastAsia="ar-SA"/>
        </w:rPr>
      </w:pPr>
      <w:r w:rsidRPr="0022276E">
        <w:rPr>
          <w:rFonts w:eastAsia="Times New Roman" w:cs="Times New Roman"/>
          <w:szCs w:val="24"/>
          <w:lang w:eastAsia="ar-SA"/>
        </w:rPr>
        <w:t xml:space="preserve">Промяна на границите на Обособената територия се извършва съобразно разпоредбите на Закона за водите чрез сключване на допълнително споразумение към Договора. </w:t>
      </w:r>
    </w:p>
    <w:p w14:paraId="438AD6BC" w14:textId="77777777" w:rsidR="008F2D9D" w:rsidRPr="0022276E" w:rsidRDefault="008F2D9D" w:rsidP="008F2D9D">
      <w:pPr>
        <w:ind w:left="720" w:firstLine="0"/>
        <w:contextualSpacing/>
        <w:rPr>
          <w:rFonts w:eastAsia="Times New Roman" w:cs="Times New Roman"/>
          <w:szCs w:val="24"/>
          <w:lang w:eastAsia="ar-SA"/>
        </w:rPr>
      </w:pPr>
    </w:p>
    <w:p w14:paraId="0EC91C7D" w14:textId="77777777" w:rsidR="00461822" w:rsidRDefault="00461822" w:rsidP="008F2D9D">
      <w:pPr>
        <w:widowControl w:val="0"/>
        <w:spacing w:after="0" w:line="240" w:lineRule="auto"/>
        <w:ind w:firstLine="0"/>
        <w:jc w:val="center"/>
        <w:rPr>
          <w:rFonts w:eastAsia="Courier New" w:cs="Times New Roman"/>
          <w:b/>
          <w:color w:val="000000"/>
          <w:sz w:val="22"/>
          <w:lang w:val="en-US" w:eastAsia="bg-BG" w:bidi="bg-BG"/>
        </w:rPr>
      </w:pPr>
    </w:p>
    <w:p w14:paraId="5456B110" w14:textId="77777777" w:rsidR="00461822" w:rsidRDefault="00461822" w:rsidP="008F2D9D">
      <w:pPr>
        <w:widowControl w:val="0"/>
        <w:spacing w:after="0" w:line="240" w:lineRule="auto"/>
        <w:ind w:firstLine="0"/>
        <w:jc w:val="center"/>
        <w:rPr>
          <w:rFonts w:eastAsia="Courier New" w:cs="Times New Roman"/>
          <w:b/>
          <w:color w:val="000000"/>
          <w:sz w:val="22"/>
          <w:lang w:val="en-US" w:eastAsia="bg-BG" w:bidi="bg-BG"/>
        </w:rPr>
      </w:pPr>
    </w:p>
    <w:p w14:paraId="1CD3A1DC" w14:textId="77777777" w:rsidR="00461822" w:rsidRDefault="00461822" w:rsidP="008F2D9D">
      <w:pPr>
        <w:widowControl w:val="0"/>
        <w:spacing w:after="0" w:line="240" w:lineRule="auto"/>
        <w:ind w:firstLine="0"/>
        <w:jc w:val="center"/>
        <w:rPr>
          <w:rFonts w:eastAsia="Courier New" w:cs="Times New Roman"/>
          <w:b/>
          <w:color w:val="000000"/>
          <w:sz w:val="22"/>
          <w:lang w:val="en-US" w:eastAsia="bg-BG" w:bidi="bg-BG"/>
        </w:rPr>
      </w:pPr>
    </w:p>
    <w:p w14:paraId="1AE6576E" w14:textId="77777777" w:rsidR="008F2D9D" w:rsidRPr="0022276E" w:rsidRDefault="008F2D9D" w:rsidP="008F2D9D">
      <w:pPr>
        <w:widowControl w:val="0"/>
        <w:spacing w:after="0" w:line="240" w:lineRule="auto"/>
        <w:ind w:firstLine="0"/>
        <w:jc w:val="center"/>
        <w:rPr>
          <w:rFonts w:eastAsia="Courier New" w:cs="Times New Roman"/>
          <w:b/>
          <w:color w:val="000000"/>
          <w:sz w:val="22"/>
          <w:lang w:eastAsia="bg-BG" w:bidi="bg-BG"/>
        </w:rPr>
      </w:pPr>
      <w:r w:rsidRPr="0022276E">
        <w:rPr>
          <w:rFonts w:eastAsia="Courier New" w:cs="Times New Roman"/>
          <w:b/>
          <w:color w:val="000000"/>
          <w:sz w:val="22"/>
          <w:lang w:eastAsia="bg-BG" w:bidi="bg-BG"/>
        </w:rPr>
        <w:lastRenderedPageBreak/>
        <w:t>Приложение № 4 към Допълнителното споразумение № 1</w:t>
      </w:r>
    </w:p>
    <w:p w14:paraId="11B4D262" w14:textId="77777777" w:rsidR="008F2D9D" w:rsidRPr="0022276E" w:rsidRDefault="008F2D9D" w:rsidP="008F2D9D">
      <w:pPr>
        <w:widowControl w:val="0"/>
        <w:spacing w:after="0" w:line="240" w:lineRule="auto"/>
        <w:ind w:firstLine="0"/>
        <w:jc w:val="center"/>
        <w:rPr>
          <w:rFonts w:eastAsia="Courier New" w:cs="Times New Roman"/>
          <w:b/>
          <w:color w:val="000000"/>
          <w:sz w:val="22"/>
          <w:lang w:eastAsia="bg-BG" w:bidi="bg-BG"/>
        </w:rPr>
      </w:pPr>
    </w:p>
    <w:p w14:paraId="60F7AEA6" w14:textId="77777777" w:rsidR="008F2D9D" w:rsidRPr="0022276E" w:rsidRDefault="008F2D9D" w:rsidP="008F2D9D">
      <w:pPr>
        <w:widowControl w:val="0"/>
        <w:spacing w:after="0" w:line="240" w:lineRule="auto"/>
        <w:ind w:firstLine="0"/>
        <w:jc w:val="center"/>
        <w:rPr>
          <w:rFonts w:eastAsia="Courier New" w:cs="Times New Roman"/>
          <w:b/>
          <w:color w:val="000000"/>
          <w:sz w:val="22"/>
          <w:lang w:eastAsia="bg-BG" w:bidi="bg-BG"/>
        </w:rPr>
      </w:pPr>
      <w:r w:rsidRPr="0022276E">
        <w:rPr>
          <w:rFonts w:eastAsia="Courier New" w:cs="Times New Roman"/>
          <w:b/>
          <w:color w:val="000000"/>
          <w:sz w:val="22"/>
          <w:lang w:eastAsia="bg-BG" w:bidi="bg-BG"/>
        </w:rPr>
        <w:t>ПРИЛОЖЕНИЕ IX  ДЕЙНОСТИ, ВКЛЮЧЕНИ В ЗАДЪЛЖИТЕЛНОТО НИВО НА ИНВЕСТИЦИИИТЕ</w:t>
      </w:r>
    </w:p>
    <w:p w14:paraId="18F40739" w14:textId="77777777" w:rsidR="008F2D9D" w:rsidRPr="0022276E" w:rsidRDefault="008F2D9D" w:rsidP="008F2D9D">
      <w:pPr>
        <w:widowControl w:val="0"/>
        <w:spacing w:after="0" w:line="240" w:lineRule="auto"/>
        <w:ind w:firstLine="0"/>
        <w:jc w:val="left"/>
        <w:rPr>
          <w:rFonts w:eastAsia="Courier New" w:cs="Times New Roman"/>
          <w:b/>
          <w:color w:val="000000"/>
          <w:sz w:val="22"/>
          <w:lang w:eastAsia="bg-BG" w:bidi="bg-BG"/>
        </w:rPr>
      </w:pPr>
    </w:p>
    <w:p w14:paraId="64C5E547" w14:textId="77777777" w:rsidR="008F2D9D" w:rsidRPr="0022276E" w:rsidRDefault="008F2D9D" w:rsidP="008F2D9D">
      <w:pPr>
        <w:widowControl w:val="0"/>
        <w:spacing w:after="0" w:line="240" w:lineRule="auto"/>
        <w:ind w:firstLine="0"/>
        <w:jc w:val="left"/>
        <w:rPr>
          <w:rFonts w:eastAsia="Courier New" w:cs="Times New Roman"/>
          <w:b/>
          <w:color w:val="000000"/>
          <w:sz w:val="22"/>
          <w:lang w:eastAsia="bg-BG" w:bidi="bg-BG"/>
        </w:rPr>
      </w:pPr>
    </w:p>
    <w:tbl>
      <w:tblPr>
        <w:tblW w:w="5769" w:type="pct"/>
        <w:jc w:val="center"/>
        <w:tblCellMar>
          <w:left w:w="70" w:type="dxa"/>
          <w:right w:w="70" w:type="dxa"/>
        </w:tblCellMar>
        <w:tblLook w:val="04A0" w:firstRow="1" w:lastRow="0" w:firstColumn="1" w:lastColumn="0" w:noHBand="0" w:noVBand="1"/>
      </w:tblPr>
      <w:tblGrid>
        <w:gridCol w:w="1540"/>
        <w:gridCol w:w="588"/>
        <w:gridCol w:w="589"/>
        <w:gridCol w:w="646"/>
        <w:gridCol w:w="646"/>
        <w:gridCol w:w="646"/>
        <w:gridCol w:w="646"/>
        <w:gridCol w:w="653"/>
        <w:gridCol w:w="653"/>
        <w:gridCol w:w="653"/>
        <w:gridCol w:w="653"/>
        <w:gridCol w:w="653"/>
        <w:gridCol w:w="653"/>
        <w:gridCol w:w="653"/>
        <w:gridCol w:w="757"/>
      </w:tblGrid>
      <w:tr w:rsidR="008F2D9D" w:rsidRPr="0022276E" w14:paraId="08DD52C7" w14:textId="77777777" w:rsidTr="0022276E">
        <w:trPr>
          <w:trHeight w:val="510"/>
          <w:tblHeader/>
          <w:jc w:val="center"/>
        </w:trPr>
        <w:tc>
          <w:tcPr>
            <w:tcW w:w="5000" w:type="pct"/>
            <w:gridSpan w:val="15"/>
            <w:tcBorders>
              <w:top w:val="single" w:sz="4" w:space="0" w:color="auto"/>
              <w:left w:val="single" w:sz="4" w:space="0" w:color="auto"/>
              <w:bottom w:val="single" w:sz="4" w:space="0" w:color="auto"/>
              <w:right w:val="single" w:sz="4" w:space="0" w:color="000000"/>
            </w:tcBorders>
            <w:shd w:val="clear" w:color="auto" w:fill="000000"/>
            <w:noWrap/>
            <w:vAlign w:val="center"/>
            <w:hideMark/>
          </w:tcPr>
          <w:p w14:paraId="16F9D140" w14:textId="77777777" w:rsidR="008F2D9D" w:rsidRPr="0022276E" w:rsidRDefault="008F2D9D" w:rsidP="008F2D9D">
            <w:pPr>
              <w:spacing w:after="0" w:line="240" w:lineRule="auto"/>
              <w:ind w:firstLine="0"/>
              <w:jc w:val="left"/>
              <w:rPr>
                <w:rFonts w:eastAsia="Times New Roman" w:cs="Times New Roman"/>
                <w:color w:val="FFFFFF"/>
                <w:sz w:val="22"/>
                <w:lang w:eastAsia="bg-BG"/>
              </w:rPr>
            </w:pPr>
            <w:r w:rsidRPr="0022276E">
              <w:rPr>
                <w:rFonts w:eastAsia="Times New Roman" w:cs="Times New Roman"/>
                <w:color w:val="FFFFFF"/>
                <w:sz w:val="22"/>
                <w:lang w:eastAsia="bg-BG"/>
              </w:rPr>
              <w:t>Обобщена инвестиционна програма (в хил.лв.)</w:t>
            </w:r>
          </w:p>
        </w:tc>
      </w:tr>
      <w:tr w:rsidR="008F2D9D" w:rsidRPr="0022276E" w14:paraId="0AA96958" w14:textId="77777777" w:rsidTr="0022276E">
        <w:trPr>
          <w:trHeight w:val="300"/>
          <w:jc w:val="center"/>
        </w:trPr>
        <w:tc>
          <w:tcPr>
            <w:tcW w:w="725" w:type="pct"/>
            <w:tcBorders>
              <w:top w:val="nil"/>
              <w:left w:val="single" w:sz="4" w:space="0" w:color="auto"/>
              <w:bottom w:val="single" w:sz="4" w:space="0" w:color="auto"/>
              <w:right w:val="single" w:sz="4" w:space="0" w:color="auto"/>
            </w:tcBorders>
            <w:vAlign w:val="center"/>
            <w:hideMark/>
          </w:tcPr>
          <w:p w14:paraId="2DBD5D8F" w14:textId="77777777" w:rsidR="008F2D9D" w:rsidRPr="0022276E" w:rsidRDefault="008F2D9D" w:rsidP="008F2D9D">
            <w:pPr>
              <w:spacing w:after="0" w:line="240" w:lineRule="auto"/>
              <w:ind w:firstLine="0"/>
              <w:jc w:val="center"/>
              <w:rPr>
                <w:rFonts w:eastAsia="Times New Roman" w:cs="Times New Roman"/>
                <w:color w:val="000000"/>
                <w:sz w:val="22"/>
                <w:lang w:eastAsia="bg-BG"/>
              </w:rPr>
            </w:pPr>
            <w:r w:rsidRPr="0022276E">
              <w:rPr>
                <w:rFonts w:eastAsia="Times New Roman" w:cs="Times New Roman"/>
                <w:color w:val="000000"/>
                <w:sz w:val="22"/>
                <w:lang w:eastAsia="bg-BG"/>
              </w:rPr>
              <w:t>Услуга</w:t>
            </w:r>
          </w:p>
        </w:tc>
        <w:tc>
          <w:tcPr>
            <w:tcW w:w="277" w:type="pct"/>
            <w:tcBorders>
              <w:top w:val="nil"/>
              <w:left w:val="nil"/>
              <w:bottom w:val="single" w:sz="4" w:space="0" w:color="auto"/>
              <w:right w:val="single" w:sz="4" w:space="0" w:color="auto"/>
            </w:tcBorders>
            <w:vAlign w:val="center"/>
            <w:hideMark/>
          </w:tcPr>
          <w:p w14:paraId="54BAF271"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2018</w:t>
            </w:r>
          </w:p>
        </w:tc>
        <w:tc>
          <w:tcPr>
            <w:tcW w:w="277" w:type="pct"/>
            <w:tcBorders>
              <w:top w:val="nil"/>
              <w:left w:val="nil"/>
              <w:bottom w:val="single" w:sz="4" w:space="0" w:color="auto"/>
              <w:right w:val="single" w:sz="4" w:space="0" w:color="auto"/>
            </w:tcBorders>
            <w:vAlign w:val="center"/>
            <w:hideMark/>
          </w:tcPr>
          <w:p w14:paraId="22F3BB6F"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2019</w:t>
            </w:r>
          </w:p>
        </w:tc>
        <w:tc>
          <w:tcPr>
            <w:tcW w:w="304" w:type="pct"/>
            <w:tcBorders>
              <w:top w:val="nil"/>
              <w:left w:val="nil"/>
              <w:bottom w:val="single" w:sz="4" w:space="0" w:color="auto"/>
              <w:right w:val="single" w:sz="4" w:space="0" w:color="auto"/>
            </w:tcBorders>
            <w:vAlign w:val="center"/>
            <w:hideMark/>
          </w:tcPr>
          <w:p w14:paraId="7B6A57C1"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2020</w:t>
            </w:r>
          </w:p>
        </w:tc>
        <w:tc>
          <w:tcPr>
            <w:tcW w:w="304" w:type="pct"/>
            <w:tcBorders>
              <w:top w:val="nil"/>
              <w:left w:val="nil"/>
              <w:bottom w:val="single" w:sz="4" w:space="0" w:color="auto"/>
              <w:right w:val="single" w:sz="4" w:space="0" w:color="auto"/>
            </w:tcBorders>
            <w:vAlign w:val="center"/>
            <w:hideMark/>
          </w:tcPr>
          <w:p w14:paraId="39B57D6D"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2021</w:t>
            </w:r>
          </w:p>
        </w:tc>
        <w:tc>
          <w:tcPr>
            <w:tcW w:w="304" w:type="pct"/>
            <w:tcBorders>
              <w:top w:val="nil"/>
              <w:left w:val="nil"/>
              <w:bottom w:val="single" w:sz="4" w:space="0" w:color="auto"/>
              <w:right w:val="single" w:sz="4" w:space="0" w:color="auto"/>
            </w:tcBorders>
            <w:vAlign w:val="center"/>
            <w:hideMark/>
          </w:tcPr>
          <w:p w14:paraId="0299913F"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2022</w:t>
            </w:r>
          </w:p>
        </w:tc>
        <w:tc>
          <w:tcPr>
            <w:tcW w:w="304" w:type="pct"/>
            <w:tcBorders>
              <w:top w:val="nil"/>
              <w:left w:val="nil"/>
              <w:bottom w:val="single" w:sz="4" w:space="0" w:color="auto"/>
              <w:right w:val="single" w:sz="4" w:space="0" w:color="auto"/>
            </w:tcBorders>
            <w:vAlign w:val="center"/>
            <w:hideMark/>
          </w:tcPr>
          <w:p w14:paraId="5865DEC6"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2023</w:t>
            </w:r>
          </w:p>
        </w:tc>
        <w:tc>
          <w:tcPr>
            <w:tcW w:w="307" w:type="pct"/>
            <w:tcBorders>
              <w:top w:val="nil"/>
              <w:left w:val="nil"/>
              <w:bottom w:val="single" w:sz="4" w:space="0" w:color="auto"/>
              <w:right w:val="single" w:sz="4" w:space="0" w:color="auto"/>
            </w:tcBorders>
            <w:vAlign w:val="center"/>
            <w:hideMark/>
          </w:tcPr>
          <w:p w14:paraId="5720374F"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2024</w:t>
            </w:r>
          </w:p>
        </w:tc>
        <w:tc>
          <w:tcPr>
            <w:tcW w:w="307" w:type="pct"/>
            <w:tcBorders>
              <w:top w:val="nil"/>
              <w:left w:val="nil"/>
              <w:bottom w:val="single" w:sz="4" w:space="0" w:color="auto"/>
              <w:right w:val="single" w:sz="4" w:space="0" w:color="auto"/>
            </w:tcBorders>
            <w:vAlign w:val="center"/>
            <w:hideMark/>
          </w:tcPr>
          <w:p w14:paraId="09F6B954"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2025</w:t>
            </w:r>
          </w:p>
        </w:tc>
        <w:tc>
          <w:tcPr>
            <w:tcW w:w="307" w:type="pct"/>
            <w:tcBorders>
              <w:top w:val="nil"/>
              <w:left w:val="nil"/>
              <w:bottom w:val="single" w:sz="4" w:space="0" w:color="auto"/>
              <w:right w:val="single" w:sz="4" w:space="0" w:color="auto"/>
            </w:tcBorders>
            <w:vAlign w:val="center"/>
            <w:hideMark/>
          </w:tcPr>
          <w:p w14:paraId="59308702"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2026</w:t>
            </w:r>
          </w:p>
        </w:tc>
        <w:tc>
          <w:tcPr>
            <w:tcW w:w="307" w:type="pct"/>
            <w:tcBorders>
              <w:top w:val="nil"/>
              <w:left w:val="nil"/>
              <w:bottom w:val="single" w:sz="4" w:space="0" w:color="auto"/>
              <w:right w:val="single" w:sz="4" w:space="0" w:color="auto"/>
            </w:tcBorders>
            <w:vAlign w:val="center"/>
            <w:hideMark/>
          </w:tcPr>
          <w:p w14:paraId="35B83A1C"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2027</w:t>
            </w:r>
          </w:p>
        </w:tc>
        <w:tc>
          <w:tcPr>
            <w:tcW w:w="307" w:type="pct"/>
            <w:tcBorders>
              <w:top w:val="nil"/>
              <w:left w:val="nil"/>
              <w:bottom w:val="single" w:sz="4" w:space="0" w:color="auto"/>
              <w:right w:val="single" w:sz="4" w:space="0" w:color="auto"/>
            </w:tcBorders>
            <w:vAlign w:val="center"/>
            <w:hideMark/>
          </w:tcPr>
          <w:p w14:paraId="779A0A9A"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2028</w:t>
            </w:r>
          </w:p>
        </w:tc>
        <w:tc>
          <w:tcPr>
            <w:tcW w:w="307" w:type="pct"/>
            <w:tcBorders>
              <w:top w:val="nil"/>
              <w:left w:val="nil"/>
              <w:bottom w:val="single" w:sz="4" w:space="0" w:color="auto"/>
              <w:right w:val="single" w:sz="4" w:space="0" w:color="auto"/>
            </w:tcBorders>
            <w:vAlign w:val="center"/>
            <w:hideMark/>
          </w:tcPr>
          <w:p w14:paraId="6B95AC41"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2029</w:t>
            </w:r>
          </w:p>
        </w:tc>
        <w:tc>
          <w:tcPr>
            <w:tcW w:w="307" w:type="pct"/>
            <w:tcBorders>
              <w:top w:val="nil"/>
              <w:left w:val="nil"/>
              <w:bottom w:val="single" w:sz="4" w:space="0" w:color="auto"/>
              <w:right w:val="single" w:sz="4" w:space="0" w:color="auto"/>
            </w:tcBorders>
            <w:vAlign w:val="center"/>
            <w:hideMark/>
          </w:tcPr>
          <w:p w14:paraId="67FE329F"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2030</w:t>
            </w:r>
          </w:p>
        </w:tc>
        <w:tc>
          <w:tcPr>
            <w:tcW w:w="358" w:type="pct"/>
            <w:tcBorders>
              <w:top w:val="nil"/>
              <w:left w:val="nil"/>
              <w:bottom w:val="single" w:sz="4" w:space="0" w:color="auto"/>
              <w:right w:val="single" w:sz="4" w:space="0" w:color="auto"/>
            </w:tcBorders>
            <w:vAlign w:val="center"/>
            <w:hideMark/>
          </w:tcPr>
          <w:p w14:paraId="1DE8E517"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общо:</w:t>
            </w:r>
          </w:p>
        </w:tc>
      </w:tr>
      <w:tr w:rsidR="008F2D9D" w:rsidRPr="0022276E" w14:paraId="5263A480" w14:textId="77777777" w:rsidTr="0022276E">
        <w:trPr>
          <w:trHeight w:val="480"/>
          <w:jc w:val="center"/>
        </w:trPr>
        <w:tc>
          <w:tcPr>
            <w:tcW w:w="725" w:type="pct"/>
            <w:tcBorders>
              <w:top w:val="nil"/>
              <w:left w:val="single" w:sz="4" w:space="0" w:color="auto"/>
              <w:bottom w:val="single" w:sz="4" w:space="0" w:color="auto"/>
              <w:right w:val="single" w:sz="4" w:space="0" w:color="auto"/>
            </w:tcBorders>
            <w:vAlign w:val="center"/>
            <w:hideMark/>
          </w:tcPr>
          <w:p w14:paraId="203AFB1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Доставяне вода на потребителите</w:t>
            </w:r>
          </w:p>
        </w:tc>
        <w:tc>
          <w:tcPr>
            <w:tcW w:w="277" w:type="pct"/>
            <w:tcBorders>
              <w:top w:val="nil"/>
              <w:left w:val="nil"/>
              <w:bottom w:val="single" w:sz="4" w:space="0" w:color="auto"/>
              <w:right w:val="single" w:sz="4" w:space="0" w:color="auto"/>
            </w:tcBorders>
            <w:noWrap/>
            <w:vAlign w:val="bottom"/>
            <w:hideMark/>
          </w:tcPr>
          <w:p w14:paraId="11C0261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408</w:t>
            </w:r>
          </w:p>
        </w:tc>
        <w:tc>
          <w:tcPr>
            <w:tcW w:w="277" w:type="pct"/>
            <w:tcBorders>
              <w:top w:val="nil"/>
              <w:left w:val="nil"/>
              <w:bottom w:val="single" w:sz="4" w:space="0" w:color="auto"/>
              <w:right w:val="single" w:sz="4" w:space="0" w:color="auto"/>
            </w:tcBorders>
            <w:noWrap/>
            <w:vAlign w:val="bottom"/>
            <w:hideMark/>
          </w:tcPr>
          <w:p w14:paraId="1382B7D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672</w:t>
            </w:r>
          </w:p>
        </w:tc>
        <w:tc>
          <w:tcPr>
            <w:tcW w:w="304" w:type="pct"/>
            <w:tcBorders>
              <w:top w:val="nil"/>
              <w:left w:val="nil"/>
              <w:bottom w:val="single" w:sz="4" w:space="0" w:color="auto"/>
              <w:right w:val="single" w:sz="4" w:space="0" w:color="auto"/>
            </w:tcBorders>
            <w:noWrap/>
            <w:vAlign w:val="bottom"/>
            <w:hideMark/>
          </w:tcPr>
          <w:p w14:paraId="18D3B1B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831</w:t>
            </w:r>
          </w:p>
        </w:tc>
        <w:tc>
          <w:tcPr>
            <w:tcW w:w="304" w:type="pct"/>
            <w:tcBorders>
              <w:top w:val="nil"/>
              <w:left w:val="nil"/>
              <w:bottom w:val="single" w:sz="4" w:space="0" w:color="auto"/>
              <w:right w:val="single" w:sz="4" w:space="0" w:color="auto"/>
            </w:tcBorders>
            <w:noWrap/>
            <w:vAlign w:val="bottom"/>
            <w:hideMark/>
          </w:tcPr>
          <w:p w14:paraId="0C56521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880</w:t>
            </w:r>
          </w:p>
        </w:tc>
        <w:tc>
          <w:tcPr>
            <w:tcW w:w="304" w:type="pct"/>
            <w:tcBorders>
              <w:top w:val="nil"/>
              <w:left w:val="nil"/>
              <w:bottom w:val="single" w:sz="4" w:space="0" w:color="auto"/>
              <w:right w:val="single" w:sz="4" w:space="0" w:color="auto"/>
            </w:tcBorders>
            <w:noWrap/>
            <w:vAlign w:val="bottom"/>
            <w:hideMark/>
          </w:tcPr>
          <w:p w14:paraId="6697F93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912</w:t>
            </w:r>
          </w:p>
        </w:tc>
        <w:tc>
          <w:tcPr>
            <w:tcW w:w="304" w:type="pct"/>
            <w:tcBorders>
              <w:top w:val="nil"/>
              <w:left w:val="nil"/>
              <w:bottom w:val="single" w:sz="4" w:space="0" w:color="auto"/>
              <w:right w:val="single" w:sz="4" w:space="0" w:color="auto"/>
            </w:tcBorders>
            <w:noWrap/>
            <w:vAlign w:val="bottom"/>
            <w:hideMark/>
          </w:tcPr>
          <w:p w14:paraId="6F3FDFE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936</w:t>
            </w:r>
          </w:p>
        </w:tc>
        <w:tc>
          <w:tcPr>
            <w:tcW w:w="307" w:type="pct"/>
            <w:tcBorders>
              <w:top w:val="nil"/>
              <w:left w:val="nil"/>
              <w:bottom w:val="single" w:sz="4" w:space="0" w:color="auto"/>
              <w:right w:val="single" w:sz="4" w:space="0" w:color="auto"/>
            </w:tcBorders>
            <w:noWrap/>
            <w:vAlign w:val="bottom"/>
            <w:hideMark/>
          </w:tcPr>
          <w:p w14:paraId="007CD07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998</w:t>
            </w:r>
          </w:p>
        </w:tc>
        <w:tc>
          <w:tcPr>
            <w:tcW w:w="307" w:type="pct"/>
            <w:tcBorders>
              <w:top w:val="nil"/>
              <w:left w:val="nil"/>
              <w:bottom w:val="single" w:sz="4" w:space="0" w:color="auto"/>
              <w:right w:val="single" w:sz="4" w:space="0" w:color="auto"/>
            </w:tcBorders>
            <w:noWrap/>
            <w:vAlign w:val="bottom"/>
            <w:hideMark/>
          </w:tcPr>
          <w:p w14:paraId="4F557C4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998</w:t>
            </w:r>
          </w:p>
        </w:tc>
        <w:tc>
          <w:tcPr>
            <w:tcW w:w="307" w:type="pct"/>
            <w:tcBorders>
              <w:top w:val="nil"/>
              <w:left w:val="nil"/>
              <w:bottom w:val="single" w:sz="4" w:space="0" w:color="auto"/>
              <w:right w:val="single" w:sz="4" w:space="0" w:color="auto"/>
            </w:tcBorders>
            <w:noWrap/>
            <w:vAlign w:val="bottom"/>
            <w:hideMark/>
          </w:tcPr>
          <w:p w14:paraId="1D8CB77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1 040</w:t>
            </w:r>
          </w:p>
        </w:tc>
        <w:tc>
          <w:tcPr>
            <w:tcW w:w="307" w:type="pct"/>
            <w:tcBorders>
              <w:top w:val="nil"/>
              <w:left w:val="nil"/>
              <w:bottom w:val="single" w:sz="4" w:space="0" w:color="auto"/>
              <w:right w:val="single" w:sz="4" w:space="0" w:color="auto"/>
            </w:tcBorders>
            <w:noWrap/>
            <w:vAlign w:val="bottom"/>
            <w:hideMark/>
          </w:tcPr>
          <w:p w14:paraId="3A66F3B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1 048</w:t>
            </w:r>
          </w:p>
        </w:tc>
        <w:tc>
          <w:tcPr>
            <w:tcW w:w="307" w:type="pct"/>
            <w:tcBorders>
              <w:top w:val="nil"/>
              <w:left w:val="nil"/>
              <w:bottom w:val="single" w:sz="4" w:space="0" w:color="auto"/>
              <w:right w:val="single" w:sz="4" w:space="0" w:color="auto"/>
            </w:tcBorders>
            <w:noWrap/>
            <w:vAlign w:val="bottom"/>
            <w:hideMark/>
          </w:tcPr>
          <w:p w14:paraId="1AA1C3F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1 072</w:t>
            </w:r>
          </w:p>
        </w:tc>
        <w:tc>
          <w:tcPr>
            <w:tcW w:w="307" w:type="pct"/>
            <w:tcBorders>
              <w:top w:val="nil"/>
              <w:left w:val="nil"/>
              <w:bottom w:val="single" w:sz="4" w:space="0" w:color="auto"/>
              <w:right w:val="single" w:sz="4" w:space="0" w:color="auto"/>
            </w:tcBorders>
            <w:noWrap/>
            <w:vAlign w:val="bottom"/>
            <w:hideMark/>
          </w:tcPr>
          <w:p w14:paraId="4AE7FC4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1 151</w:t>
            </w:r>
          </w:p>
        </w:tc>
        <w:tc>
          <w:tcPr>
            <w:tcW w:w="307" w:type="pct"/>
            <w:tcBorders>
              <w:top w:val="nil"/>
              <w:left w:val="nil"/>
              <w:bottom w:val="single" w:sz="4" w:space="0" w:color="auto"/>
              <w:right w:val="single" w:sz="4" w:space="0" w:color="auto"/>
            </w:tcBorders>
            <w:noWrap/>
            <w:vAlign w:val="bottom"/>
            <w:hideMark/>
          </w:tcPr>
          <w:p w14:paraId="40C5FAF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1 159</w:t>
            </w:r>
          </w:p>
        </w:tc>
        <w:tc>
          <w:tcPr>
            <w:tcW w:w="358" w:type="pct"/>
            <w:tcBorders>
              <w:top w:val="nil"/>
              <w:left w:val="nil"/>
              <w:bottom w:val="single" w:sz="4" w:space="0" w:color="auto"/>
              <w:right w:val="single" w:sz="4" w:space="0" w:color="auto"/>
            </w:tcBorders>
            <w:noWrap/>
            <w:vAlign w:val="bottom"/>
            <w:hideMark/>
          </w:tcPr>
          <w:p w14:paraId="0638F6E0"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12 105</w:t>
            </w:r>
          </w:p>
        </w:tc>
      </w:tr>
      <w:tr w:rsidR="008F2D9D" w:rsidRPr="0022276E" w14:paraId="3D86B608" w14:textId="77777777" w:rsidTr="0022276E">
        <w:trPr>
          <w:trHeight w:val="480"/>
          <w:jc w:val="center"/>
        </w:trPr>
        <w:tc>
          <w:tcPr>
            <w:tcW w:w="725" w:type="pct"/>
            <w:tcBorders>
              <w:top w:val="nil"/>
              <w:left w:val="single" w:sz="4" w:space="0" w:color="auto"/>
              <w:bottom w:val="single" w:sz="4" w:space="0" w:color="auto"/>
              <w:right w:val="single" w:sz="4" w:space="0" w:color="auto"/>
            </w:tcBorders>
            <w:vAlign w:val="center"/>
            <w:hideMark/>
          </w:tcPr>
          <w:p w14:paraId="53AA9405"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Отвеждане на отпадъчни води</w:t>
            </w:r>
          </w:p>
        </w:tc>
        <w:tc>
          <w:tcPr>
            <w:tcW w:w="277" w:type="pct"/>
            <w:tcBorders>
              <w:top w:val="nil"/>
              <w:left w:val="nil"/>
              <w:bottom w:val="single" w:sz="4" w:space="0" w:color="auto"/>
              <w:right w:val="single" w:sz="4" w:space="0" w:color="auto"/>
            </w:tcBorders>
            <w:noWrap/>
            <w:vAlign w:val="bottom"/>
            <w:hideMark/>
          </w:tcPr>
          <w:p w14:paraId="51FD75A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78</w:t>
            </w:r>
          </w:p>
        </w:tc>
        <w:tc>
          <w:tcPr>
            <w:tcW w:w="277" w:type="pct"/>
            <w:tcBorders>
              <w:top w:val="nil"/>
              <w:left w:val="nil"/>
              <w:bottom w:val="single" w:sz="4" w:space="0" w:color="auto"/>
              <w:right w:val="single" w:sz="4" w:space="0" w:color="auto"/>
            </w:tcBorders>
            <w:noWrap/>
            <w:vAlign w:val="bottom"/>
            <w:hideMark/>
          </w:tcPr>
          <w:p w14:paraId="03969E5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127</w:t>
            </w:r>
          </w:p>
        </w:tc>
        <w:tc>
          <w:tcPr>
            <w:tcW w:w="304" w:type="pct"/>
            <w:tcBorders>
              <w:top w:val="nil"/>
              <w:left w:val="nil"/>
              <w:bottom w:val="single" w:sz="4" w:space="0" w:color="auto"/>
              <w:right w:val="single" w:sz="4" w:space="0" w:color="auto"/>
            </w:tcBorders>
            <w:noWrap/>
            <w:vAlign w:val="bottom"/>
            <w:hideMark/>
          </w:tcPr>
          <w:p w14:paraId="44447ACB"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156</w:t>
            </w:r>
          </w:p>
        </w:tc>
        <w:tc>
          <w:tcPr>
            <w:tcW w:w="304" w:type="pct"/>
            <w:tcBorders>
              <w:top w:val="nil"/>
              <w:left w:val="nil"/>
              <w:bottom w:val="single" w:sz="4" w:space="0" w:color="auto"/>
              <w:right w:val="single" w:sz="4" w:space="0" w:color="auto"/>
            </w:tcBorders>
            <w:noWrap/>
            <w:vAlign w:val="bottom"/>
            <w:hideMark/>
          </w:tcPr>
          <w:p w14:paraId="122790C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166</w:t>
            </w:r>
          </w:p>
        </w:tc>
        <w:tc>
          <w:tcPr>
            <w:tcW w:w="304" w:type="pct"/>
            <w:tcBorders>
              <w:top w:val="nil"/>
              <w:left w:val="nil"/>
              <w:bottom w:val="single" w:sz="4" w:space="0" w:color="auto"/>
              <w:right w:val="single" w:sz="4" w:space="0" w:color="auto"/>
            </w:tcBorders>
            <w:noWrap/>
            <w:vAlign w:val="bottom"/>
            <w:hideMark/>
          </w:tcPr>
          <w:p w14:paraId="12E992F0"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171</w:t>
            </w:r>
          </w:p>
        </w:tc>
        <w:tc>
          <w:tcPr>
            <w:tcW w:w="304" w:type="pct"/>
            <w:tcBorders>
              <w:top w:val="nil"/>
              <w:left w:val="nil"/>
              <w:bottom w:val="single" w:sz="4" w:space="0" w:color="auto"/>
              <w:right w:val="single" w:sz="4" w:space="0" w:color="auto"/>
            </w:tcBorders>
            <w:noWrap/>
            <w:vAlign w:val="bottom"/>
            <w:hideMark/>
          </w:tcPr>
          <w:p w14:paraId="25B6AB9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176</w:t>
            </w:r>
          </w:p>
        </w:tc>
        <w:tc>
          <w:tcPr>
            <w:tcW w:w="307" w:type="pct"/>
            <w:tcBorders>
              <w:top w:val="nil"/>
              <w:left w:val="nil"/>
              <w:bottom w:val="single" w:sz="4" w:space="0" w:color="auto"/>
              <w:right w:val="single" w:sz="4" w:space="0" w:color="auto"/>
            </w:tcBorders>
            <w:noWrap/>
            <w:vAlign w:val="bottom"/>
            <w:hideMark/>
          </w:tcPr>
          <w:p w14:paraId="6BE1DF1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188</w:t>
            </w:r>
          </w:p>
        </w:tc>
        <w:tc>
          <w:tcPr>
            <w:tcW w:w="307" w:type="pct"/>
            <w:tcBorders>
              <w:top w:val="nil"/>
              <w:left w:val="nil"/>
              <w:bottom w:val="single" w:sz="4" w:space="0" w:color="auto"/>
              <w:right w:val="single" w:sz="4" w:space="0" w:color="auto"/>
            </w:tcBorders>
            <w:noWrap/>
            <w:vAlign w:val="bottom"/>
            <w:hideMark/>
          </w:tcPr>
          <w:p w14:paraId="5337DB9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188</w:t>
            </w:r>
          </w:p>
        </w:tc>
        <w:tc>
          <w:tcPr>
            <w:tcW w:w="307" w:type="pct"/>
            <w:tcBorders>
              <w:top w:val="nil"/>
              <w:left w:val="nil"/>
              <w:bottom w:val="single" w:sz="4" w:space="0" w:color="auto"/>
              <w:right w:val="single" w:sz="4" w:space="0" w:color="auto"/>
            </w:tcBorders>
            <w:noWrap/>
            <w:vAlign w:val="bottom"/>
            <w:hideMark/>
          </w:tcPr>
          <w:p w14:paraId="20EFAA6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195</w:t>
            </w:r>
          </w:p>
        </w:tc>
        <w:tc>
          <w:tcPr>
            <w:tcW w:w="307" w:type="pct"/>
            <w:tcBorders>
              <w:top w:val="nil"/>
              <w:left w:val="nil"/>
              <w:bottom w:val="single" w:sz="4" w:space="0" w:color="auto"/>
              <w:right w:val="single" w:sz="4" w:space="0" w:color="auto"/>
            </w:tcBorders>
            <w:noWrap/>
            <w:vAlign w:val="bottom"/>
            <w:hideMark/>
          </w:tcPr>
          <w:p w14:paraId="256867D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196</w:t>
            </w:r>
          </w:p>
        </w:tc>
        <w:tc>
          <w:tcPr>
            <w:tcW w:w="307" w:type="pct"/>
            <w:tcBorders>
              <w:top w:val="nil"/>
              <w:left w:val="nil"/>
              <w:bottom w:val="single" w:sz="4" w:space="0" w:color="auto"/>
              <w:right w:val="single" w:sz="4" w:space="0" w:color="auto"/>
            </w:tcBorders>
            <w:noWrap/>
            <w:vAlign w:val="bottom"/>
            <w:hideMark/>
          </w:tcPr>
          <w:p w14:paraId="31646EB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202</w:t>
            </w:r>
          </w:p>
        </w:tc>
        <w:tc>
          <w:tcPr>
            <w:tcW w:w="307" w:type="pct"/>
            <w:tcBorders>
              <w:top w:val="nil"/>
              <w:left w:val="nil"/>
              <w:bottom w:val="single" w:sz="4" w:space="0" w:color="auto"/>
              <w:right w:val="single" w:sz="4" w:space="0" w:color="auto"/>
            </w:tcBorders>
            <w:noWrap/>
            <w:vAlign w:val="bottom"/>
            <w:hideMark/>
          </w:tcPr>
          <w:p w14:paraId="74F7FA28"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217</w:t>
            </w:r>
          </w:p>
        </w:tc>
        <w:tc>
          <w:tcPr>
            <w:tcW w:w="307" w:type="pct"/>
            <w:tcBorders>
              <w:top w:val="nil"/>
              <w:left w:val="nil"/>
              <w:bottom w:val="single" w:sz="4" w:space="0" w:color="auto"/>
              <w:right w:val="single" w:sz="4" w:space="0" w:color="auto"/>
            </w:tcBorders>
            <w:noWrap/>
            <w:vAlign w:val="bottom"/>
            <w:hideMark/>
          </w:tcPr>
          <w:p w14:paraId="6844B9A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219</w:t>
            </w:r>
          </w:p>
        </w:tc>
        <w:tc>
          <w:tcPr>
            <w:tcW w:w="358" w:type="pct"/>
            <w:tcBorders>
              <w:top w:val="nil"/>
              <w:left w:val="nil"/>
              <w:bottom w:val="single" w:sz="4" w:space="0" w:color="auto"/>
              <w:right w:val="single" w:sz="4" w:space="0" w:color="auto"/>
            </w:tcBorders>
            <w:noWrap/>
            <w:vAlign w:val="bottom"/>
            <w:hideMark/>
          </w:tcPr>
          <w:p w14:paraId="2F9335E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2 279</w:t>
            </w:r>
          </w:p>
        </w:tc>
      </w:tr>
      <w:tr w:rsidR="008F2D9D" w:rsidRPr="0022276E" w14:paraId="40FFC90D" w14:textId="77777777" w:rsidTr="0022276E">
        <w:trPr>
          <w:trHeight w:val="480"/>
          <w:jc w:val="center"/>
        </w:trPr>
        <w:tc>
          <w:tcPr>
            <w:tcW w:w="725" w:type="pct"/>
            <w:tcBorders>
              <w:top w:val="nil"/>
              <w:left w:val="single" w:sz="4" w:space="0" w:color="auto"/>
              <w:bottom w:val="single" w:sz="4" w:space="0" w:color="auto"/>
              <w:right w:val="single" w:sz="4" w:space="0" w:color="auto"/>
            </w:tcBorders>
            <w:vAlign w:val="center"/>
            <w:hideMark/>
          </w:tcPr>
          <w:p w14:paraId="74021AB5"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Пречистване на отпадъчни води</w:t>
            </w:r>
          </w:p>
        </w:tc>
        <w:tc>
          <w:tcPr>
            <w:tcW w:w="277" w:type="pct"/>
            <w:tcBorders>
              <w:top w:val="nil"/>
              <w:left w:val="nil"/>
              <w:bottom w:val="single" w:sz="4" w:space="0" w:color="auto"/>
              <w:right w:val="single" w:sz="4" w:space="0" w:color="auto"/>
            </w:tcBorders>
            <w:noWrap/>
            <w:vAlign w:val="bottom"/>
            <w:hideMark/>
          </w:tcPr>
          <w:p w14:paraId="0FC78EB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26</w:t>
            </w:r>
          </w:p>
        </w:tc>
        <w:tc>
          <w:tcPr>
            <w:tcW w:w="277" w:type="pct"/>
            <w:tcBorders>
              <w:top w:val="nil"/>
              <w:left w:val="nil"/>
              <w:bottom w:val="single" w:sz="4" w:space="0" w:color="auto"/>
              <w:right w:val="single" w:sz="4" w:space="0" w:color="auto"/>
            </w:tcBorders>
            <w:noWrap/>
            <w:vAlign w:val="bottom"/>
            <w:hideMark/>
          </w:tcPr>
          <w:p w14:paraId="75BB9B3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42</w:t>
            </w:r>
          </w:p>
        </w:tc>
        <w:tc>
          <w:tcPr>
            <w:tcW w:w="304" w:type="pct"/>
            <w:tcBorders>
              <w:top w:val="nil"/>
              <w:left w:val="nil"/>
              <w:bottom w:val="single" w:sz="4" w:space="0" w:color="auto"/>
              <w:right w:val="single" w:sz="4" w:space="0" w:color="auto"/>
            </w:tcBorders>
            <w:noWrap/>
            <w:vAlign w:val="bottom"/>
            <w:hideMark/>
          </w:tcPr>
          <w:p w14:paraId="393F3DF0"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53</w:t>
            </w:r>
          </w:p>
        </w:tc>
        <w:tc>
          <w:tcPr>
            <w:tcW w:w="304" w:type="pct"/>
            <w:tcBorders>
              <w:top w:val="nil"/>
              <w:left w:val="nil"/>
              <w:bottom w:val="single" w:sz="4" w:space="0" w:color="auto"/>
              <w:right w:val="single" w:sz="4" w:space="0" w:color="auto"/>
            </w:tcBorders>
            <w:noWrap/>
            <w:vAlign w:val="bottom"/>
            <w:hideMark/>
          </w:tcPr>
          <w:p w14:paraId="4A3804D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55</w:t>
            </w:r>
          </w:p>
        </w:tc>
        <w:tc>
          <w:tcPr>
            <w:tcW w:w="304" w:type="pct"/>
            <w:tcBorders>
              <w:top w:val="nil"/>
              <w:left w:val="nil"/>
              <w:bottom w:val="single" w:sz="4" w:space="0" w:color="auto"/>
              <w:right w:val="single" w:sz="4" w:space="0" w:color="auto"/>
            </w:tcBorders>
            <w:noWrap/>
            <w:vAlign w:val="bottom"/>
            <w:hideMark/>
          </w:tcPr>
          <w:p w14:paraId="621D9D9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57</w:t>
            </w:r>
          </w:p>
        </w:tc>
        <w:tc>
          <w:tcPr>
            <w:tcW w:w="304" w:type="pct"/>
            <w:tcBorders>
              <w:top w:val="nil"/>
              <w:left w:val="nil"/>
              <w:bottom w:val="single" w:sz="4" w:space="0" w:color="auto"/>
              <w:right w:val="single" w:sz="4" w:space="0" w:color="auto"/>
            </w:tcBorders>
            <w:noWrap/>
            <w:vAlign w:val="bottom"/>
            <w:hideMark/>
          </w:tcPr>
          <w:p w14:paraId="253397A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58</w:t>
            </w:r>
          </w:p>
        </w:tc>
        <w:tc>
          <w:tcPr>
            <w:tcW w:w="307" w:type="pct"/>
            <w:tcBorders>
              <w:top w:val="nil"/>
              <w:left w:val="nil"/>
              <w:bottom w:val="single" w:sz="4" w:space="0" w:color="auto"/>
              <w:right w:val="single" w:sz="4" w:space="0" w:color="auto"/>
            </w:tcBorders>
            <w:noWrap/>
            <w:vAlign w:val="bottom"/>
            <w:hideMark/>
          </w:tcPr>
          <w:p w14:paraId="474CB2E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64</w:t>
            </w:r>
          </w:p>
        </w:tc>
        <w:tc>
          <w:tcPr>
            <w:tcW w:w="307" w:type="pct"/>
            <w:tcBorders>
              <w:top w:val="nil"/>
              <w:left w:val="nil"/>
              <w:bottom w:val="single" w:sz="4" w:space="0" w:color="auto"/>
              <w:right w:val="single" w:sz="4" w:space="0" w:color="auto"/>
            </w:tcBorders>
            <w:noWrap/>
            <w:vAlign w:val="bottom"/>
            <w:hideMark/>
          </w:tcPr>
          <w:p w14:paraId="6479648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64</w:t>
            </w:r>
          </w:p>
        </w:tc>
        <w:tc>
          <w:tcPr>
            <w:tcW w:w="307" w:type="pct"/>
            <w:tcBorders>
              <w:top w:val="nil"/>
              <w:left w:val="nil"/>
              <w:bottom w:val="single" w:sz="4" w:space="0" w:color="auto"/>
              <w:right w:val="single" w:sz="4" w:space="0" w:color="auto"/>
            </w:tcBorders>
            <w:noWrap/>
            <w:vAlign w:val="bottom"/>
            <w:hideMark/>
          </w:tcPr>
          <w:p w14:paraId="2013340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65</w:t>
            </w:r>
          </w:p>
        </w:tc>
        <w:tc>
          <w:tcPr>
            <w:tcW w:w="307" w:type="pct"/>
            <w:tcBorders>
              <w:top w:val="nil"/>
              <w:left w:val="nil"/>
              <w:bottom w:val="single" w:sz="4" w:space="0" w:color="auto"/>
              <w:right w:val="single" w:sz="4" w:space="0" w:color="auto"/>
            </w:tcBorders>
            <w:noWrap/>
            <w:vAlign w:val="bottom"/>
            <w:hideMark/>
          </w:tcPr>
          <w:p w14:paraId="1BBF392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66</w:t>
            </w:r>
          </w:p>
        </w:tc>
        <w:tc>
          <w:tcPr>
            <w:tcW w:w="307" w:type="pct"/>
            <w:tcBorders>
              <w:top w:val="nil"/>
              <w:left w:val="nil"/>
              <w:bottom w:val="single" w:sz="4" w:space="0" w:color="auto"/>
              <w:right w:val="single" w:sz="4" w:space="0" w:color="auto"/>
            </w:tcBorders>
            <w:noWrap/>
            <w:vAlign w:val="bottom"/>
            <w:hideMark/>
          </w:tcPr>
          <w:p w14:paraId="12011DE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66</w:t>
            </w:r>
          </w:p>
        </w:tc>
        <w:tc>
          <w:tcPr>
            <w:tcW w:w="307" w:type="pct"/>
            <w:tcBorders>
              <w:top w:val="nil"/>
              <w:left w:val="nil"/>
              <w:bottom w:val="single" w:sz="4" w:space="0" w:color="auto"/>
              <w:right w:val="single" w:sz="4" w:space="0" w:color="auto"/>
            </w:tcBorders>
            <w:noWrap/>
            <w:vAlign w:val="bottom"/>
            <w:hideMark/>
          </w:tcPr>
          <w:p w14:paraId="4FE52DB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72</w:t>
            </w:r>
          </w:p>
        </w:tc>
        <w:tc>
          <w:tcPr>
            <w:tcW w:w="307" w:type="pct"/>
            <w:tcBorders>
              <w:top w:val="nil"/>
              <w:left w:val="nil"/>
              <w:bottom w:val="single" w:sz="4" w:space="0" w:color="auto"/>
              <w:right w:val="single" w:sz="4" w:space="0" w:color="auto"/>
            </w:tcBorders>
            <w:noWrap/>
            <w:vAlign w:val="bottom"/>
            <w:hideMark/>
          </w:tcPr>
          <w:p w14:paraId="2617968E"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72</w:t>
            </w:r>
          </w:p>
        </w:tc>
        <w:tc>
          <w:tcPr>
            <w:tcW w:w="358" w:type="pct"/>
            <w:tcBorders>
              <w:top w:val="nil"/>
              <w:left w:val="nil"/>
              <w:bottom w:val="single" w:sz="4" w:space="0" w:color="auto"/>
              <w:right w:val="single" w:sz="4" w:space="0" w:color="auto"/>
            </w:tcBorders>
            <w:noWrap/>
            <w:vAlign w:val="bottom"/>
            <w:hideMark/>
          </w:tcPr>
          <w:p w14:paraId="71F78D9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760</w:t>
            </w:r>
          </w:p>
        </w:tc>
      </w:tr>
      <w:tr w:rsidR="008F2D9D" w:rsidRPr="0022276E" w14:paraId="27B78552" w14:textId="77777777" w:rsidTr="0022276E">
        <w:trPr>
          <w:trHeight w:val="300"/>
          <w:jc w:val="center"/>
        </w:trPr>
        <w:tc>
          <w:tcPr>
            <w:tcW w:w="725" w:type="pct"/>
            <w:tcBorders>
              <w:top w:val="nil"/>
              <w:left w:val="single" w:sz="4" w:space="0" w:color="auto"/>
              <w:bottom w:val="single" w:sz="4" w:space="0" w:color="auto"/>
              <w:right w:val="single" w:sz="4" w:space="0" w:color="auto"/>
            </w:tcBorders>
            <w:shd w:val="clear" w:color="auto" w:fill="D9D9D9"/>
            <w:vAlign w:val="center"/>
            <w:hideMark/>
          </w:tcPr>
          <w:p w14:paraId="2FD0C07B" w14:textId="77777777" w:rsidR="008F2D9D" w:rsidRPr="0022276E" w:rsidRDefault="008F2D9D" w:rsidP="008F2D9D">
            <w:pPr>
              <w:spacing w:after="0" w:line="240" w:lineRule="auto"/>
              <w:ind w:firstLine="0"/>
              <w:jc w:val="center"/>
              <w:rPr>
                <w:rFonts w:eastAsia="Times New Roman" w:cs="Times New Roman"/>
                <w:b/>
                <w:bCs/>
                <w:sz w:val="22"/>
                <w:lang w:eastAsia="bg-BG"/>
              </w:rPr>
            </w:pPr>
            <w:r w:rsidRPr="0022276E">
              <w:rPr>
                <w:rFonts w:eastAsia="Times New Roman" w:cs="Times New Roman"/>
                <w:b/>
                <w:bCs/>
                <w:sz w:val="22"/>
                <w:lang w:eastAsia="bg-BG"/>
              </w:rPr>
              <w:t>общо:</w:t>
            </w:r>
          </w:p>
        </w:tc>
        <w:tc>
          <w:tcPr>
            <w:tcW w:w="277" w:type="pct"/>
            <w:tcBorders>
              <w:top w:val="nil"/>
              <w:left w:val="nil"/>
              <w:bottom w:val="single" w:sz="4" w:space="0" w:color="auto"/>
              <w:right w:val="single" w:sz="4" w:space="0" w:color="auto"/>
            </w:tcBorders>
            <w:shd w:val="clear" w:color="auto" w:fill="D9D9D9"/>
            <w:noWrap/>
            <w:vAlign w:val="bottom"/>
            <w:hideMark/>
          </w:tcPr>
          <w:p w14:paraId="7674F078"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512</w:t>
            </w:r>
          </w:p>
        </w:tc>
        <w:tc>
          <w:tcPr>
            <w:tcW w:w="277" w:type="pct"/>
            <w:tcBorders>
              <w:top w:val="nil"/>
              <w:left w:val="nil"/>
              <w:bottom w:val="single" w:sz="4" w:space="0" w:color="auto"/>
              <w:right w:val="single" w:sz="4" w:space="0" w:color="auto"/>
            </w:tcBorders>
            <w:shd w:val="clear" w:color="auto" w:fill="D9D9D9"/>
            <w:noWrap/>
            <w:vAlign w:val="bottom"/>
            <w:hideMark/>
          </w:tcPr>
          <w:p w14:paraId="7F3A17DD"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841</w:t>
            </w:r>
          </w:p>
        </w:tc>
        <w:tc>
          <w:tcPr>
            <w:tcW w:w="304" w:type="pct"/>
            <w:tcBorders>
              <w:top w:val="nil"/>
              <w:left w:val="nil"/>
              <w:bottom w:val="single" w:sz="4" w:space="0" w:color="auto"/>
              <w:right w:val="single" w:sz="4" w:space="0" w:color="auto"/>
            </w:tcBorders>
            <w:shd w:val="clear" w:color="auto" w:fill="D9D9D9"/>
            <w:noWrap/>
            <w:vAlign w:val="bottom"/>
            <w:hideMark/>
          </w:tcPr>
          <w:p w14:paraId="72B26541"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1 040</w:t>
            </w:r>
          </w:p>
        </w:tc>
        <w:tc>
          <w:tcPr>
            <w:tcW w:w="304" w:type="pct"/>
            <w:tcBorders>
              <w:top w:val="nil"/>
              <w:left w:val="nil"/>
              <w:bottom w:val="single" w:sz="4" w:space="0" w:color="auto"/>
              <w:right w:val="single" w:sz="4" w:space="0" w:color="auto"/>
            </w:tcBorders>
            <w:shd w:val="clear" w:color="auto" w:fill="D9D9D9"/>
            <w:noWrap/>
            <w:vAlign w:val="bottom"/>
            <w:hideMark/>
          </w:tcPr>
          <w:p w14:paraId="40E36513"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1 101</w:t>
            </w:r>
          </w:p>
        </w:tc>
        <w:tc>
          <w:tcPr>
            <w:tcW w:w="304" w:type="pct"/>
            <w:tcBorders>
              <w:top w:val="nil"/>
              <w:left w:val="nil"/>
              <w:bottom w:val="single" w:sz="4" w:space="0" w:color="auto"/>
              <w:right w:val="single" w:sz="4" w:space="0" w:color="auto"/>
            </w:tcBorders>
            <w:shd w:val="clear" w:color="auto" w:fill="D9D9D9"/>
            <w:noWrap/>
            <w:vAlign w:val="bottom"/>
            <w:hideMark/>
          </w:tcPr>
          <w:p w14:paraId="6EA96A7B"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1 140</w:t>
            </w:r>
          </w:p>
        </w:tc>
        <w:tc>
          <w:tcPr>
            <w:tcW w:w="304" w:type="pct"/>
            <w:tcBorders>
              <w:top w:val="nil"/>
              <w:left w:val="nil"/>
              <w:bottom w:val="single" w:sz="4" w:space="0" w:color="auto"/>
              <w:right w:val="single" w:sz="4" w:space="0" w:color="auto"/>
            </w:tcBorders>
            <w:shd w:val="clear" w:color="auto" w:fill="D9D9D9"/>
            <w:noWrap/>
            <w:vAlign w:val="bottom"/>
            <w:hideMark/>
          </w:tcPr>
          <w:p w14:paraId="7466F60E"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1 170</w:t>
            </w:r>
          </w:p>
        </w:tc>
        <w:tc>
          <w:tcPr>
            <w:tcW w:w="307" w:type="pct"/>
            <w:tcBorders>
              <w:top w:val="nil"/>
              <w:left w:val="nil"/>
              <w:bottom w:val="single" w:sz="4" w:space="0" w:color="auto"/>
              <w:right w:val="single" w:sz="4" w:space="0" w:color="auto"/>
            </w:tcBorders>
            <w:shd w:val="clear" w:color="auto" w:fill="D9D9D9"/>
            <w:noWrap/>
            <w:vAlign w:val="bottom"/>
            <w:hideMark/>
          </w:tcPr>
          <w:p w14:paraId="2CFA5D37"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1 250</w:t>
            </w:r>
          </w:p>
        </w:tc>
        <w:tc>
          <w:tcPr>
            <w:tcW w:w="307" w:type="pct"/>
            <w:tcBorders>
              <w:top w:val="nil"/>
              <w:left w:val="nil"/>
              <w:bottom w:val="single" w:sz="4" w:space="0" w:color="auto"/>
              <w:right w:val="single" w:sz="4" w:space="0" w:color="auto"/>
            </w:tcBorders>
            <w:shd w:val="clear" w:color="auto" w:fill="D9D9D9"/>
            <w:noWrap/>
            <w:vAlign w:val="bottom"/>
            <w:hideMark/>
          </w:tcPr>
          <w:p w14:paraId="1BD6D0A3"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1 250</w:t>
            </w:r>
          </w:p>
        </w:tc>
        <w:tc>
          <w:tcPr>
            <w:tcW w:w="307" w:type="pct"/>
            <w:tcBorders>
              <w:top w:val="nil"/>
              <w:left w:val="nil"/>
              <w:bottom w:val="single" w:sz="4" w:space="0" w:color="auto"/>
              <w:right w:val="single" w:sz="4" w:space="0" w:color="auto"/>
            </w:tcBorders>
            <w:shd w:val="clear" w:color="auto" w:fill="D9D9D9"/>
            <w:noWrap/>
            <w:vAlign w:val="bottom"/>
            <w:hideMark/>
          </w:tcPr>
          <w:p w14:paraId="1B0EC5E6"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1 300</w:t>
            </w:r>
          </w:p>
        </w:tc>
        <w:tc>
          <w:tcPr>
            <w:tcW w:w="307" w:type="pct"/>
            <w:tcBorders>
              <w:top w:val="nil"/>
              <w:left w:val="nil"/>
              <w:bottom w:val="single" w:sz="4" w:space="0" w:color="auto"/>
              <w:right w:val="single" w:sz="4" w:space="0" w:color="auto"/>
            </w:tcBorders>
            <w:shd w:val="clear" w:color="auto" w:fill="D9D9D9"/>
            <w:noWrap/>
            <w:vAlign w:val="bottom"/>
            <w:hideMark/>
          </w:tcPr>
          <w:p w14:paraId="20CAC360"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1 310</w:t>
            </w:r>
          </w:p>
        </w:tc>
        <w:tc>
          <w:tcPr>
            <w:tcW w:w="307" w:type="pct"/>
            <w:tcBorders>
              <w:top w:val="nil"/>
              <w:left w:val="nil"/>
              <w:bottom w:val="single" w:sz="4" w:space="0" w:color="auto"/>
              <w:right w:val="single" w:sz="4" w:space="0" w:color="auto"/>
            </w:tcBorders>
            <w:shd w:val="clear" w:color="auto" w:fill="D9D9D9"/>
            <w:noWrap/>
            <w:vAlign w:val="bottom"/>
            <w:hideMark/>
          </w:tcPr>
          <w:p w14:paraId="1DB603E8"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1 340</w:t>
            </w:r>
          </w:p>
        </w:tc>
        <w:tc>
          <w:tcPr>
            <w:tcW w:w="307" w:type="pct"/>
            <w:tcBorders>
              <w:top w:val="nil"/>
              <w:left w:val="nil"/>
              <w:bottom w:val="single" w:sz="4" w:space="0" w:color="auto"/>
              <w:right w:val="single" w:sz="4" w:space="0" w:color="auto"/>
            </w:tcBorders>
            <w:shd w:val="clear" w:color="auto" w:fill="D9D9D9"/>
            <w:noWrap/>
            <w:vAlign w:val="bottom"/>
            <w:hideMark/>
          </w:tcPr>
          <w:p w14:paraId="6AC0A070"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1 440</w:t>
            </w:r>
          </w:p>
        </w:tc>
        <w:tc>
          <w:tcPr>
            <w:tcW w:w="307" w:type="pct"/>
            <w:tcBorders>
              <w:top w:val="nil"/>
              <w:left w:val="nil"/>
              <w:bottom w:val="single" w:sz="4" w:space="0" w:color="auto"/>
              <w:right w:val="single" w:sz="4" w:space="0" w:color="auto"/>
            </w:tcBorders>
            <w:shd w:val="clear" w:color="auto" w:fill="D9D9D9"/>
            <w:noWrap/>
            <w:vAlign w:val="bottom"/>
            <w:hideMark/>
          </w:tcPr>
          <w:p w14:paraId="7AD7DBA0"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1 450</w:t>
            </w:r>
          </w:p>
        </w:tc>
        <w:tc>
          <w:tcPr>
            <w:tcW w:w="358" w:type="pct"/>
            <w:tcBorders>
              <w:top w:val="nil"/>
              <w:left w:val="nil"/>
              <w:bottom w:val="single" w:sz="4" w:space="0" w:color="auto"/>
              <w:right w:val="single" w:sz="4" w:space="0" w:color="auto"/>
            </w:tcBorders>
            <w:shd w:val="clear" w:color="auto" w:fill="D9D9D9"/>
            <w:noWrap/>
            <w:vAlign w:val="bottom"/>
            <w:hideMark/>
          </w:tcPr>
          <w:p w14:paraId="46117B64" w14:textId="77777777" w:rsidR="008F2D9D" w:rsidRPr="0022276E" w:rsidRDefault="008F2D9D" w:rsidP="008F2D9D">
            <w:pPr>
              <w:spacing w:after="0" w:line="240" w:lineRule="auto"/>
              <w:ind w:firstLine="0"/>
              <w:jc w:val="right"/>
              <w:rPr>
                <w:rFonts w:eastAsia="Times New Roman" w:cs="Times New Roman"/>
                <w:bCs/>
                <w:sz w:val="22"/>
                <w:lang w:eastAsia="bg-BG"/>
              </w:rPr>
            </w:pPr>
            <w:r w:rsidRPr="0022276E">
              <w:rPr>
                <w:rFonts w:cs="Times New Roman"/>
                <w:b/>
                <w:bCs/>
                <w:color w:val="000000"/>
                <w:sz w:val="22"/>
              </w:rPr>
              <w:t>15 144</w:t>
            </w:r>
          </w:p>
        </w:tc>
      </w:tr>
    </w:tbl>
    <w:p w14:paraId="10DEAE6C" w14:textId="77777777" w:rsidR="008F2D9D" w:rsidRPr="0022276E" w:rsidRDefault="008F2D9D" w:rsidP="00461822">
      <w:pPr>
        <w:widowControl w:val="0"/>
        <w:spacing w:before="120" w:after="0" w:line="240" w:lineRule="auto"/>
        <w:ind w:firstLine="0"/>
        <w:jc w:val="left"/>
        <w:rPr>
          <w:rFonts w:eastAsia="Courier New" w:cs="Times New Roman"/>
          <w:b/>
          <w:color w:val="000000"/>
          <w:sz w:val="22"/>
          <w:lang w:eastAsia="bg-BG" w:bidi="bg-BG"/>
        </w:rPr>
      </w:pPr>
    </w:p>
    <w:tbl>
      <w:tblPr>
        <w:tblW w:w="5861" w:type="pct"/>
        <w:jc w:val="center"/>
        <w:tblCellMar>
          <w:left w:w="70" w:type="dxa"/>
          <w:right w:w="70" w:type="dxa"/>
        </w:tblCellMar>
        <w:tblLook w:val="04A0" w:firstRow="1" w:lastRow="0" w:firstColumn="1" w:lastColumn="0" w:noHBand="0" w:noVBand="1"/>
      </w:tblPr>
      <w:tblGrid>
        <w:gridCol w:w="1761"/>
        <w:gridCol w:w="589"/>
        <w:gridCol w:w="589"/>
        <w:gridCol w:w="645"/>
        <w:gridCol w:w="646"/>
        <w:gridCol w:w="646"/>
        <w:gridCol w:w="646"/>
        <w:gridCol w:w="646"/>
        <w:gridCol w:w="646"/>
        <w:gridCol w:w="646"/>
        <w:gridCol w:w="646"/>
        <w:gridCol w:w="646"/>
        <w:gridCol w:w="646"/>
        <w:gridCol w:w="646"/>
        <w:gridCol w:w="754"/>
      </w:tblGrid>
      <w:tr w:rsidR="008F2D9D" w:rsidRPr="0022276E" w14:paraId="33DE028B" w14:textId="77777777" w:rsidTr="0022276E">
        <w:trPr>
          <w:trHeight w:val="300"/>
          <w:tblHeader/>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000000"/>
            <w:noWrap/>
            <w:vAlign w:val="center"/>
            <w:hideMark/>
          </w:tcPr>
          <w:p w14:paraId="49D60DD8" w14:textId="77777777" w:rsidR="008F2D9D" w:rsidRPr="0022276E" w:rsidRDefault="008F2D9D" w:rsidP="008F2D9D">
            <w:pPr>
              <w:spacing w:after="0" w:line="240" w:lineRule="auto"/>
              <w:ind w:firstLine="0"/>
              <w:jc w:val="left"/>
              <w:rPr>
                <w:rFonts w:eastAsia="Times New Roman" w:cs="Times New Roman"/>
                <w:color w:val="FFFFFF"/>
                <w:sz w:val="22"/>
                <w:lang w:eastAsia="bg-BG"/>
              </w:rPr>
            </w:pPr>
            <w:r w:rsidRPr="0022276E">
              <w:rPr>
                <w:rFonts w:eastAsia="Times New Roman" w:cs="Times New Roman"/>
                <w:color w:val="FFFFFF"/>
                <w:sz w:val="22"/>
                <w:lang w:eastAsia="bg-BG"/>
              </w:rPr>
              <w:t>Обобщена инвестиционна програма по общини и по години  (в хил.лв.)</w:t>
            </w:r>
          </w:p>
        </w:tc>
      </w:tr>
      <w:tr w:rsidR="008F2D9D" w:rsidRPr="0022276E" w14:paraId="2EB4DB94" w14:textId="77777777" w:rsidTr="0022276E">
        <w:trPr>
          <w:trHeight w:val="480"/>
          <w:jc w:val="center"/>
        </w:trPr>
        <w:tc>
          <w:tcPr>
            <w:tcW w:w="816" w:type="pct"/>
            <w:tcBorders>
              <w:top w:val="nil"/>
              <w:left w:val="single" w:sz="4" w:space="0" w:color="auto"/>
              <w:bottom w:val="single" w:sz="4" w:space="0" w:color="auto"/>
              <w:right w:val="single" w:sz="4" w:space="0" w:color="auto"/>
            </w:tcBorders>
            <w:vAlign w:val="center"/>
            <w:hideMark/>
          </w:tcPr>
          <w:p w14:paraId="671457A0" w14:textId="77777777" w:rsidR="008F2D9D" w:rsidRPr="0022276E" w:rsidRDefault="008F2D9D" w:rsidP="008F2D9D">
            <w:pPr>
              <w:spacing w:after="0" w:line="240" w:lineRule="auto"/>
              <w:ind w:firstLine="0"/>
              <w:jc w:val="center"/>
              <w:rPr>
                <w:rFonts w:eastAsia="Times New Roman" w:cs="Times New Roman"/>
                <w:color w:val="000000"/>
                <w:sz w:val="22"/>
                <w:lang w:eastAsia="bg-BG"/>
              </w:rPr>
            </w:pPr>
            <w:r w:rsidRPr="0022276E">
              <w:rPr>
                <w:rFonts w:eastAsia="Times New Roman" w:cs="Times New Roman"/>
                <w:color w:val="000000"/>
                <w:sz w:val="22"/>
                <w:lang w:eastAsia="bg-BG"/>
              </w:rPr>
              <w:t>Представител на държава/общини</w:t>
            </w:r>
          </w:p>
        </w:tc>
        <w:tc>
          <w:tcPr>
            <w:tcW w:w="273" w:type="pct"/>
            <w:tcBorders>
              <w:top w:val="nil"/>
              <w:left w:val="nil"/>
              <w:bottom w:val="single" w:sz="4" w:space="0" w:color="auto"/>
              <w:right w:val="single" w:sz="4" w:space="0" w:color="auto"/>
            </w:tcBorders>
            <w:vAlign w:val="center"/>
            <w:hideMark/>
          </w:tcPr>
          <w:p w14:paraId="127279C2"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2018</w:t>
            </w:r>
          </w:p>
        </w:tc>
        <w:tc>
          <w:tcPr>
            <w:tcW w:w="273" w:type="pct"/>
            <w:tcBorders>
              <w:top w:val="nil"/>
              <w:left w:val="nil"/>
              <w:bottom w:val="single" w:sz="4" w:space="0" w:color="auto"/>
              <w:right w:val="single" w:sz="4" w:space="0" w:color="auto"/>
            </w:tcBorders>
            <w:vAlign w:val="center"/>
            <w:hideMark/>
          </w:tcPr>
          <w:p w14:paraId="4CB5B8C7"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2019</w:t>
            </w:r>
          </w:p>
        </w:tc>
        <w:tc>
          <w:tcPr>
            <w:tcW w:w="299" w:type="pct"/>
            <w:tcBorders>
              <w:top w:val="nil"/>
              <w:left w:val="nil"/>
              <w:bottom w:val="single" w:sz="4" w:space="0" w:color="auto"/>
              <w:right w:val="single" w:sz="4" w:space="0" w:color="auto"/>
            </w:tcBorders>
            <w:vAlign w:val="center"/>
            <w:hideMark/>
          </w:tcPr>
          <w:p w14:paraId="727E980F"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2020</w:t>
            </w:r>
          </w:p>
        </w:tc>
        <w:tc>
          <w:tcPr>
            <w:tcW w:w="299" w:type="pct"/>
            <w:tcBorders>
              <w:top w:val="nil"/>
              <w:left w:val="nil"/>
              <w:bottom w:val="single" w:sz="4" w:space="0" w:color="auto"/>
              <w:right w:val="single" w:sz="4" w:space="0" w:color="auto"/>
            </w:tcBorders>
            <w:vAlign w:val="center"/>
            <w:hideMark/>
          </w:tcPr>
          <w:p w14:paraId="7D9C7B9F"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2021</w:t>
            </w:r>
          </w:p>
        </w:tc>
        <w:tc>
          <w:tcPr>
            <w:tcW w:w="299" w:type="pct"/>
            <w:tcBorders>
              <w:top w:val="nil"/>
              <w:left w:val="nil"/>
              <w:bottom w:val="single" w:sz="4" w:space="0" w:color="auto"/>
              <w:right w:val="single" w:sz="4" w:space="0" w:color="auto"/>
            </w:tcBorders>
            <w:vAlign w:val="center"/>
            <w:hideMark/>
          </w:tcPr>
          <w:p w14:paraId="773F6C7C"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2022</w:t>
            </w:r>
          </w:p>
        </w:tc>
        <w:tc>
          <w:tcPr>
            <w:tcW w:w="299" w:type="pct"/>
            <w:tcBorders>
              <w:top w:val="nil"/>
              <w:left w:val="nil"/>
              <w:bottom w:val="single" w:sz="4" w:space="0" w:color="auto"/>
              <w:right w:val="single" w:sz="4" w:space="0" w:color="auto"/>
            </w:tcBorders>
            <w:vAlign w:val="center"/>
            <w:hideMark/>
          </w:tcPr>
          <w:p w14:paraId="5731B646"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2023</w:t>
            </w:r>
          </w:p>
        </w:tc>
        <w:tc>
          <w:tcPr>
            <w:tcW w:w="299" w:type="pct"/>
            <w:tcBorders>
              <w:top w:val="nil"/>
              <w:left w:val="nil"/>
              <w:bottom w:val="single" w:sz="4" w:space="0" w:color="auto"/>
              <w:right w:val="single" w:sz="4" w:space="0" w:color="auto"/>
            </w:tcBorders>
            <w:vAlign w:val="center"/>
            <w:hideMark/>
          </w:tcPr>
          <w:p w14:paraId="292A848E"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2024</w:t>
            </w:r>
          </w:p>
        </w:tc>
        <w:tc>
          <w:tcPr>
            <w:tcW w:w="299" w:type="pct"/>
            <w:tcBorders>
              <w:top w:val="nil"/>
              <w:left w:val="nil"/>
              <w:bottom w:val="single" w:sz="4" w:space="0" w:color="auto"/>
              <w:right w:val="single" w:sz="4" w:space="0" w:color="auto"/>
            </w:tcBorders>
            <w:vAlign w:val="center"/>
            <w:hideMark/>
          </w:tcPr>
          <w:p w14:paraId="5F2C0F5B"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2025</w:t>
            </w:r>
          </w:p>
        </w:tc>
        <w:tc>
          <w:tcPr>
            <w:tcW w:w="299" w:type="pct"/>
            <w:tcBorders>
              <w:top w:val="nil"/>
              <w:left w:val="nil"/>
              <w:bottom w:val="single" w:sz="4" w:space="0" w:color="auto"/>
              <w:right w:val="single" w:sz="4" w:space="0" w:color="auto"/>
            </w:tcBorders>
            <w:vAlign w:val="center"/>
            <w:hideMark/>
          </w:tcPr>
          <w:p w14:paraId="3855F2BF"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2026</w:t>
            </w:r>
          </w:p>
        </w:tc>
        <w:tc>
          <w:tcPr>
            <w:tcW w:w="299" w:type="pct"/>
            <w:tcBorders>
              <w:top w:val="nil"/>
              <w:left w:val="nil"/>
              <w:bottom w:val="single" w:sz="4" w:space="0" w:color="auto"/>
              <w:right w:val="single" w:sz="4" w:space="0" w:color="auto"/>
            </w:tcBorders>
            <w:vAlign w:val="center"/>
            <w:hideMark/>
          </w:tcPr>
          <w:p w14:paraId="544E5750"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2027</w:t>
            </w:r>
          </w:p>
        </w:tc>
        <w:tc>
          <w:tcPr>
            <w:tcW w:w="299" w:type="pct"/>
            <w:tcBorders>
              <w:top w:val="nil"/>
              <w:left w:val="nil"/>
              <w:bottom w:val="single" w:sz="4" w:space="0" w:color="auto"/>
              <w:right w:val="single" w:sz="4" w:space="0" w:color="auto"/>
            </w:tcBorders>
            <w:vAlign w:val="center"/>
            <w:hideMark/>
          </w:tcPr>
          <w:p w14:paraId="5C786E4E"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2028</w:t>
            </w:r>
          </w:p>
        </w:tc>
        <w:tc>
          <w:tcPr>
            <w:tcW w:w="299" w:type="pct"/>
            <w:tcBorders>
              <w:top w:val="nil"/>
              <w:left w:val="nil"/>
              <w:bottom w:val="single" w:sz="4" w:space="0" w:color="auto"/>
              <w:right w:val="single" w:sz="4" w:space="0" w:color="auto"/>
            </w:tcBorders>
            <w:vAlign w:val="center"/>
            <w:hideMark/>
          </w:tcPr>
          <w:p w14:paraId="132C82CD"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2029</w:t>
            </w:r>
          </w:p>
        </w:tc>
        <w:tc>
          <w:tcPr>
            <w:tcW w:w="299" w:type="pct"/>
            <w:tcBorders>
              <w:top w:val="nil"/>
              <w:left w:val="nil"/>
              <w:bottom w:val="single" w:sz="4" w:space="0" w:color="auto"/>
              <w:right w:val="single" w:sz="4" w:space="0" w:color="auto"/>
            </w:tcBorders>
            <w:vAlign w:val="center"/>
            <w:hideMark/>
          </w:tcPr>
          <w:p w14:paraId="2DA2AB7F"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2030</w:t>
            </w:r>
          </w:p>
        </w:tc>
        <w:tc>
          <w:tcPr>
            <w:tcW w:w="351" w:type="pct"/>
            <w:tcBorders>
              <w:top w:val="nil"/>
              <w:left w:val="nil"/>
              <w:bottom w:val="single" w:sz="4" w:space="0" w:color="auto"/>
              <w:right w:val="single" w:sz="4" w:space="0" w:color="auto"/>
            </w:tcBorders>
            <w:vAlign w:val="center"/>
            <w:hideMark/>
          </w:tcPr>
          <w:p w14:paraId="5499E361"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общо:</w:t>
            </w:r>
          </w:p>
        </w:tc>
      </w:tr>
      <w:tr w:rsidR="008F2D9D" w:rsidRPr="0022276E" w14:paraId="5F109564" w14:textId="77777777" w:rsidTr="0022276E">
        <w:trPr>
          <w:trHeight w:val="300"/>
          <w:jc w:val="center"/>
        </w:trPr>
        <w:tc>
          <w:tcPr>
            <w:tcW w:w="816" w:type="pct"/>
            <w:tcBorders>
              <w:top w:val="nil"/>
              <w:left w:val="single" w:sz="4" w:space="0" w:color="auto"/>
              <w:bottom w:val="single" w:sz="4" w:space="0" w:color="auto"/>
              <w:right w:val="single" w:sz="4" w:space="0" w:color="auto"/>
            </w:tcBorders>
            <w:vAlign w:val="center"/>
            <w:hideMark/>
          </w:tcPr>
          <w:p w14:paraId="6B588059"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Държава</w:t>
            </w:r>
          </w:p>
        </w:tc>
        <w:tc>
          <w:tcPr>
            <w:tcW w:w="273" w:type="pct"/>
            <w:tcBorders>
              <w:top w:val="nil"/>
              <w:left w:val="nil"/>
              <w:bottom w:val="single" w:sz="4" w:space="0" w:color="auto"/>
              <w:right w:val="single" w:sz="4" w:space="0" w:color="auto"/>
            </w:tcBorders>
            <w:noWrap/>
            <w:vAlign w:val="bottom"/>
          </w:tcPr>
          <w:p w14:paraId="3D40D06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25</w:t>
            </w:r>
          </w:p>
        </w:tc>
        <w:tc>
          <w:tcPr>
            <w:tcW w:w="273" w:type="pct"/>
            <w:tcBorders>
              <w:top w:val="nil"/>
              <w:left w:val="nil"/>
              <w:bottom w:val="single" w:sz="4" w:space="0" w:color="auto"/>
              <w:right w:val="single" w:sz="4" w:space="0" w:color="auto"/>
            </w:tcBorders>
            <w:noWrap/>
            <w:vAlign w:val="bottom"/>
          </w:tcPr>
          <w:p w14:paraId="7A87621E"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12</w:t>
            </w:r>
          </w:p>
        </w:tc>
        <w:tc>
          <w:tcPr>
            <w:tcW w:w="299" w:type="pct"/>
            <w:tcBorders>
              <w:top w:val="nil"/>
              <w:left w:val="nil"/>
              <w:bottom w:val="single" w:sz="4" w:space="0" w:color="auto"/>
              <w:right w:val="single" w:sz="4" w:space="0" w:color="auto"/>
            </w:tcBorders>
            <w:noWrap/>
            <w:vAlign w:val="bottom"/>
          </w:tcPr>
          <w:p w14:paraId="36CC184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13</w:t>
            </w:r>
          </w:p>
        </w:tc>
        <w:tc>
          <w:tcPr>
            <w:tcW w:w="299" w:type="pct"/>
            <w:tcBorders>
              <w:top w:val="nil"/>
              <w:left w:val="nil"/>
              <w:bottom w:val="single" w:sz="4" w:space="0" w:color="auto"/>
              <w:right w:val="single" w:sz="4" w:space="0" w:color="auto"/>
            </w:tcBorders>
            <w:noWrap/>
            <w:vAlign w:val="bottom"/>
          </w:tcPr>
          <w:p w14:paraId="4ECC2D8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15</w:t>
            </w:r>
          </w:p>
        </w:tc>
        <w:tc>
          <w:tcPr>
            <w:tcW w:w="299" w:type="pct"/>
            <w:tcBorders>
              <w:top w:val="nil"/>
              <w:left w:val="nil"/>
              <w:bottom w:val="single" w:sz="4" w:space="0" w:color="auto"/>
              <w:right w:val="single" w:sz="4" w:space="0" w:color="auto"/>
            </w:tcBorders>
            <w:noWrap/>
            <w:vAlign w:val="bottom"/>
          </w:tcPr>
          <w:p w14:paraId="09FBE77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15</w:t>
            </w:r>
          </w:p>
        </w:tc>
        <w:tc>
          <w:tcPr>
            <w:tcW w:w="299" w:type="pct"/>
            <w:tcBorders>
              <w:top w:val="nil"/>
              <w:left w:val="nil"/>
              <w:bottom w:val="single" w:sz="4" w:space="0" w:color="auto"/>
              <w:right w:val="single" w:sz="4" w:space="0" w:color="auto"/>
            </w:tcBorders>
            <w:noWrap/>
            <w:vAlign w:val="bottom"/>
          </w:tcPr>
          <w:p w14:paraId="1FEC96E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15</w:t>
            </w:r>
          </w:p>
        </w:tc>
        <w:tc>
          <w:tcPr>
            <w:tcW w:w="299" w:type="pct"/>
            <w:tcBorders>
              <w:top w:val="nil"/>
              <w:left w:val="nil"/>
              <w:bottom w:val="single" w:sz="4" w:space="0" w:color="auto"/>
              <w:right w:val="single" w:sz="4" w:space="0" w:color="auto"/>
            </w:tcBorders>
            <w:noWrap/>
            <w:vAlign w:val="bottom"/>
          </w:tcPr>
          <w:p w14:paraId="526501D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15</w:t>
            </w:r>
          </w:p>
        </w:tc>
        <w:tc>
          <w:tcPr>
            <w:tcW w:w="299" w:type="pct"/>
            <w:tcBorders>
              <w:top w:val="nil"/>
              <w:left w:val="nil"/>
              <w:bottom w:val="single" w:sz="4" w:space="0" w:color="auto"/>
              <w:right w:val="single" w:sz="4" w:space="0" w:color="auto"/>
            </w:tcBorders>
            <w:noWrap/>
            <w:vAlign w:val="bottom"/>
          </w:tcPr>
          <w:p w14:paraId="08056A1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15</w:t>
            </w:r>
          </w:p>
        </w:tc>
        <w:tc>
          <w:tcPr>
            <w:tcW w:w="299" w:type="pct"/>
            <w:tcBorders>
              <w:top w:val="nil"/>
              <w:left w:val="nil"/>
              <w:bottom w:val="single" w:sz="4" w:space="0" w:color="auto"/>
              <w:right w:val="single" w:sz="4" w:space="0" w:color="auto"/>
            </w:tcBorders>
            <w:noWrap/>
            <w:vAlign w:val="bottom"/>
          </w:tcPr>
          <w:p w14:paraId="52C45A1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15</w:t>
            </w:r>
          </w:p>
        </w:tc>
        <w:tc>
          <w:tcPr>
            <w:tcW w:w="299" w:type="pct"/>
            <w:tcBorders>
              <w:top w:val="nil"/>
              <w:left w:val="nil"/>
              <w:bottom w:val="single" w:sz="4" w:space="0" w:color="auto"/>
              <w:right w:val="single" w:sz="4" w:space="0" w:color="auto"/>
            </w:tcBorders>
            <w:noWrap/>
            <w:vAlign w:val="bottom"/>
          </w:tcPr>
          <w:p w14:paraId="51C0D46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15</w:t>
            </w:r>
          </w:p>
        </w:tc>
        <w:tc>
          <w:tcPr>
            <w:tcW w:w="299" w:type="pct"/>
            <w:tcBorders>
              <w:top w:val="nil"/>
              <w:left w:val="nil"/>
              <w:bottom w:val="single" w:sz="4" w:space="0" w:color="auto"/>
              <w:right w:val="single" w:sz="4" w:space="0" w:color="auto"/>
            </w:tcBorders>
            <w:noWrap/>
            <w:vAlign w:val="bottom"/>
          </w:tcPr>
          <w:p w14:paraId="6DA09DF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15</w:t>
            </w:r>
          </w:p>
        </w:tc>
        <w:tc>
          <w:tcPr>
            <w:tcW w:w="299" w:type="pct"/>
            <w:tcBorders>
              <w:top w:val="nil"/>
              <w:left w:val="nil"/>
              <w:bottom w:val="single" w:sz="4" w:space="0" w:color="auto"/>
              <w:right w:val="single" w:sz="4" w:space="0" w:color="auto"/>
            </w:tcBorders>
            <w:noWrap/>
            <w:vAlign w:val="bottom"/>
          </w:tcPr>
          <w:p w14:paraId="45DA3D2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17</w:t>
            </w:r>
          </w:p>
        </w:tc>
        <w:tc>
          <w:tcPr>
            <w:tcW w:w="299" w:type="pct"/>
            <w:tcBorders>
              <w:top w:val="nil"/>
              <w:left w:val="nil"/>
              <w:bottom w:val="single" w:sz="4" w:space="0" w:color="auto"/>
              <w:right w:val="single" w:sz="4" w:space="0" w:color="auto"/>
            </w:tcBorders>
            <w:noWrap/>
            <w:vAlign w:val="bottom"/>
          </w:tcPr>
          <w:p w14:paraId="6068718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17</w:t>
            </w:r>
          </w:p>
        </w:tc>
        <w:tc>
          <w:tcPr>
            <w:tcW w:w="351" w:type="pct"/>
            <w:tcBorders>
              <w:top w:val="nil"/>
              <w:left w:val="nil"/>
              <w:bottom w:val="single" w:sz="4" w:space="0" w:color="auto"/>
              <w:right w:val="single" w:sz="4" w:space="0" w:color="auto"/>
            </w:tcBorders>
            <w:noWrap/>
            <w:vAlign w:val="bottom"/>
          </w:tcPr>
          <w:p w14:paraId="21D7637E"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bCs/>
                <w:color w:val="000000"/>
                <w:sz w:val="22"/>
              </w:rPr>
              <w:t>204</w:t>
            </w:r>
          </w:p>
        </w:tc>
      </w:tr>
      <w:tr w:rsidR="008F2D9D" w:rsidRPr="0022276E" w14:paraId="09149A0B" w14:textId="77777777" w:rsidTr="0022276E">
        <w:trPr>
          <w:trHeight w:val="300"/>
          <w:jc w:val="center"/>
        </w:trPr>
        <w:tc>
          <w:tcPr>
            <w:tcW w:w="816" w:type="pct"/>
            <w:tcBorders>
              <w:top w:val="nil"/>
              <w:left w:val="single" w:sz="4" w:space="0" w:color="auto"/>
              <w:bottom w:val="single" w:sz="4" w:space="0" w:color="auto"/>
              <w:right w:val="single" w:sz="4" w:space="0" w:color="auto"/>
            </w:tcBorders>
            <w:vAlign w:val="center"/>
            <w:hideMark/>
          </w:tcPr>
          <w:p w14:paraId="1A3FF526"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Габрово </w:t>
            </w:r>
          </w:p>
        </w:tc>
        <w:tc>
          <w:tcPr>
            <w:tcW w:w="273" w:type="pct"/>
            <w:tcBorders>
              <w:top w:val="nil"/>
              <w:left w:val="nil"/>
              <w:bottom w:val="single" w:sz="4" w:space="0" w:color="auto"/>
              <w:right w:val="single" w:sz="4" w:space="0" w:color="auto"/>
            </w:tcBorders>
            <w:noWrap/>
            <w:vAlign w:val="bottom"/>
            <w:hideMark/>
          </w:tcPr>
          <w:p w14:paraId="22AC61C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319</w:t>
            </w:r>
          </w:p>
        </w:tc>
        <w:tc>
          <w:tcPr>
            <w:tcW w:w="273" w:type="pct"/>
            <w:tcBorders>
              <w:top w:val="nil"/>
              <w:left w:val="nil"/>
              <w:bottom w:val="single" w:sz="4" w:space="0" w:color="auto"/>
              <w:right w:val="single" w:sz="4" w:space="0" w:color="auto"/>
            </w:tcBorders>
            <w:noWrap/>
            <w:vAlign w:val="bottom"/>
            <w:hideMark/>
          </w:tcPr>
          <w:p w14:paraId="4A30319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348</w:t>
            </w:r>
          </w:p>
        </w:tc>
        <w:tc>
          <w:tcPr>
            <w:tcW w:w="299" w:type="pct"/>
            <w:tcBorders>
              <w:top w:val="nil"/>
              <w:left w:val="nil"/>
              <w:bottom w:val="single" w:sz="4" w:space="0" w:color="auto"/>
              <w:right w:val="single" w:sz="4" w:space="0" w:color="auto"/>
            </w:tcBorders>
            <w:noWrap/>
            <w:vAlign w:val="bottom"/>
            <w:hideMark/>
          </w:tcPr>
          <w:p w14:paraId="35EB31F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442</w:t>
            </w:r>
          </w:p>
        </w:tc>
        <w:tc>
          <w:tcPr>
            <w:tcW w:w="299" w:type="pct"/>
            <w:tcBorders>
              <w:top w:val="nil"/>
              <w:left w:val="nil"/>
              <w:bottom w:val="single" w:sz="4" w:space="0" w:color="auto"/>
              <w:right w:val="single" w:sz="4" w:space="0" w:color="auto"/>
            </w:tcBorders>
            <w:noWrap/>
            <w:vAlign w:val="bottom"/>
            <w:hideMark/>
          </w:tcPr>
          <w:p w14:paraId="1AE8AED8"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470</w:t>
            </w:r>
          </w:p>
        </w:tc>
        <w:tc>
          <w:tcPr>
            <w:tcW w:w="299" w:type="pct"/>
            <w:tcBorders>
              <w:top w:val="nil"/>
              <w:left w:val="nil"/>
              <w:bottom w:val="single" w:sz="4" w:space="0" w:color="auto"/>
              <w:right w:val="single" w:sz="4" w:space="0" w:color="auto"/>
            </w:tcBorders>
            <w:noWrap/>
            <w:vAlign w:val="bottom"/>
            <w:hideMark/>
          </w:tcPr>
          <w:p w14:paraId="6B884D5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495</w:t>
            </w:r>
          </w:p>
        </w:tc>
        <w:tc>
          <w:tcPr>
            <w:tcW w:w="299" w:type="pct"/>
            <w:tcBorders>
              <w:top w:val="nil"/>
              <w:left w:val="nil"/>
              <w:bottom w:val="single" w:sz="4" w:space="0" w:color="auto"/>
              <w:right w:val="single" w:sz="4" w:space="0" w:color="auto"/>
            </w:tcBorders>
            <w:noWrap/>
            <w:vAlign w:val="bottom"/>
            <w:hideMark/>
          </w:tcPr>
          <w:p w14:paraId="670BD74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505</w:t>
            </w:r>
          </w:p>
        </w:tc>
        <w:tc>
          <w:tcPr>
            <w:tcW w:w="299" w:type="pct"/>
            <w:tcBorders>
              <w:top w:val="nil"/>
              <w:left w:val="nil"/>
              <w:bottom w:val="single" w:sz="4" w:space="0" w:color="auto"/>
              <w:right w:val="single" w:sz="4" w:space="0" w:color="auto"/>
            </w:tcBorders>
            <w:noWrap/>
            <w:vAlign w:val="bottom"/>
            <w:hideMark/>
          </w:tcPr>
          <w:p w14:paraId="4C4E7C2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545</w:t>
            </w:r>
          </w:p>
        </w:tc>
        <w:tc>
          <w:tcPr>
            <w:tcW w:w="299" w:type="pct"/>
            <w:tcBorders>
              <w:top w:val="nil"/>
              <w:left w:val="nil"/>
              <w:bottom w:val="single" w:sz="4" w:space="0" w:color="auto"/>
              <w:right w:val="single" w:sz="4" w:space="0" w:color="auto"/>
            </w:tcBorders>
            <w:noWrap/>
            <w:vAlign w:val="bottom"/>
            <w:hideMark/>
          </w:tcPr>
          <w:p w14:paraId="79FE01A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545</w:t>
            </w:r>
          </w:p>
        </w:tc>
        <w:tc>
          <w:tcPr>
            <w:tcW w:w="299" w:type="pct"/>
            <w:tcBorders>
              <w:top w:val="nil"/>
              <w:left w:val="nil"/>
              <w:bottom w:val="single" w:sz="4" w:space="0" w:color="auto"/>
              <w:right w:val="single" w:sz="4" w:space="0" w:color="auto"/>
            </w:tcBorders>
            <w:noWrap/>
            <w:vAlign w:val="bottom"/>
            <w:hideMark/>
          </w:tcPr>
          <w:p w14:paraId="2092CF9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576</w:t>
            </w:r>
          </w:p>
        </w:tc>
        <w:tc>
          <w:tcPr>
            <w:tcW w:w="299" w:type="pct"/>
            <w:tcBorders>
              <w:top w:val="nil"/>
              <w:left w:val="nil"/>
              <w:bottom w:val="single" w:sz="4" w:space="0" w:color="auto"/>
              <w:right w:val="single" w:sz="4" w:space="0" w:color="auto"/>
            </w:tcBorders>
            <w:noWrap/>
            <w:vAlign w:val="bottom"/>
            <w:hideMark/>
          </w:tcPr>
          <w:p w14:paraId="3B33B9C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580</w:t>
            </w:r>
          </w:p>
        </w:tc>
        <w:tc>
          <w:tcPr>
            <w:tcW w:w="299" w:type="pct"/>
            <w:tcBorders>
              <w:top w:val="nil"/>
              <w:left w:val="nil"/>
              <w:bottom w:val="single" w:sz="4" w:space="0" w:color="auto"/>
              <w:right w:val="single" w:sz="4" w:space="0" w:color="auto"/>
            </w:tcBorders>
            <w:noWrap/>
            <w:vAlign w:val="bottom"/>
            <w:hideMark/>
          </w:tcPr>
          <w:p w14:paraId="4A6B489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585</w:t>
            </w:r>
          </w:p>
        </w:tc>
        <w:tc>
          <w:tcPr>
            <w:tcW w:w="299" w:type="pct"/>
            <w:tcBorders>
              <w:top w:val="nil"/>
              <w:left w:val="nil"/>
              <w:bottom w:val="single" w:sz="4" w:space="0" w:color="auto"/>
              <w:right w:val="single" w:sz="4" w:space="0" w:color="auto"/>
            </w:tcBorders>
            <w:noWrap/>
            <w:vAlign w:val="bottom"/>
            <w:hideMark/>
          </w:tcPr>
          <w:p w14:paraId="10CD546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650</w:t>
            </w:r>
          </w:p>
        </w:tc>
        <w:tc>
          <w:tcPr>
            <w:tcW w:w="299" w:type="pct"/>
            <w:tcBorders>
              <w:top w:val="nil"/>
              <w:left w:val="nil"/>
              <w:bottom w:val="single" w:sz="4" w:space="0" w:color="auto"/>
              <w:right w:val="single" w:sz="4" w:space="0" w:color="auto"/>
            </w:tcBorders>
            <w:noWrap/>
            <w:vAlign w:val="bottom"/>
            <w:hideMark/>
          </w:tcPr>
          <w:p w14:paraId="302CA59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650</w:t>
            </w:r>
          </w:p>
        </w:tc>
        <w:tc>
          <w:tcPr>
            <w:tcW w:w="351" w:type="pct"/>
            <w:tcBorders>
              <w:top w:val="nil"/>
              <w:left w:val="nil"/>
              <w:bottom w:val="single" w:sz="4" w:space="0" w:color="auto"/>
              <w:right w:val="single" w:sz="4" w:space="0" w:color="auto"/>
            </w:tcBorders>
            <w:noWrap/>
            <w:vAlign w:val="bottom"/>
            <w:hideMark/>
          </w:tcPr>
          <w:p w14:paraId="3BD8D949"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bCs/>
                <w:color w:val="000000"/>
                <w:sz w:val="22"/>
              </w:rPr>
              <w:t>6710</w:t>
            </w:r>
          </w:p>
        </w:tc>
      </w:tr>
      <w:tr w:rsidR="008F2D9D" w:rsidRPr="0022276E" w14:paraId="209991E6" w14:textId="77777777" w:rsidTr="0022276E">
        <w:trPr>
          <w:trHeight w:val="300"/>
          <w:jc w:val="center"/>
        </w:trPr>
        <w:tc>
          <w:tcPr>
            <w:tcW w:w="816" w:type="pct"/>
            <w:tcBorders>
              <w:top w:val="nil"/>
              <w:left w:val="single" w:sz="4" w:space="0" w:color="auto"/>
              <w:bottom w:val="single" w:sz="4" w:space="0" w:color="auto"/>
              <w:right w:val="single" w:sz="4" w:space="0" w:color="auto"/>
            </w:tcBorders>
            <w:vAlign w:val="center"/>
            <w:hideMark/>
          </w:tcPr>
          <w:p w14:paraId="76664746"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Дряново </w:t>
            </w:r>
          </w:p>
        </w:tc>
        <w:tc>
          <w:tcPr>
            <w:tcW w:w="273" w:type="pct"/>
            <w:tcBorders>
              <w:top w:val="nil"/>
              <w:left w:val="nil"/>
              <w:bottom w:val="single" w:sz="4" w:space="0" w:color="auto"/>
              <w:right w:val="single" w:sz="4" w:space="0" w:color="auto"/>
            </w:tcBorders>
            <w:noWrap/>
            <w:vAlign w:val="bottom"/>
            <w:hideMark/>
          </w:tcPr>
          <w:p w14:paraId="4CC939D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77</w:t>
            </w:r>
          </w:p>
        </w:tc>
        <w:tc>
          <w:tcPr>
            <w:tcW w:w="273" w:type="pct"/>
            <w:tcBorders>
              <w:top w:val="nil"/>
              <w:left w:val="nil"/>
              <w:bottom w:val="single" w:sz="4" w:space="0" w:color="auto"/>
              <w:right w:val="single" w:sz="4" w:space="0" w:color="auto"/>
            </w:tcBorders>
            <w:noWrap/>
            <w:vAlign w:val="bottom"/>
            <w:hideMark/>
          </w:tcPr>
          <w:p w14:paraId="5EBDFA2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87</w:t>
            </w:r>
          </w:p>
        </w:tc>
        <w:tc>
          <w:tcPr>
            <w:tcW w:w="299" w:type="pct"/>
            <w:tcBorders>
              <w:top w:val="nil"/>
              <w:left w:val="nil"/>
              <w:bottom w:val="single" w:sz="4" w:space="0" w:color="auto"/>
              <w:right w:val="single" w:sz="4" w:space="0" w:color="auto"/>
            </w:tcBorders>
            <w:noWrap/>
            <w:vAlign w:val="bottom"/>
            <w:hideMark/>
          </w:tcPr>
          <w:p w14:paraId="3932715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110</w:t>
            </w:r>
          </w:p>
        </w:tc>
        <w:tc>
          <w:tcPr>
            <w:tcW w:w="299" w:type="pct"/>
            <w:tcBorders>
              <w:top w:val="nil"/>
              <w:left w:val="nil"/>
              <w:bottom w:val="single" w:sz="4" w:space="0" w:color="auto"/>
              <w:right w:val="single" w:sz="4" w:space="0" w:color="auto"/>
            </w:tcBorders>
            <w:noWrap/>
            <w:vAlign w:val="bottom"/>
            <w:hideMark/>
          </w:tcPr>
          <w:p w14:paraId="5F33529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118</w:t>
            </w:r>
          </w:p>
        </w:tc>
        <w:tc>
          <w:tcPr>
            <w:tcW w:w="299" w:type="pct"/>
            <w:tcBorders>
              <w:top w:val="nil"/>
              <w:left w:val="nil"/>
              <w:bottom w:val="single" w:sz="4" w:space="0" w:color="auto"/>
              <w:right w:val="single" w:sz="4" w:space="0" w:color="auto"/>
            </w:tcBorders>
            <w:noWrap/>
            <w:vAlign w:val="bottom"/>
            <w:hideMark/>
          </w:tcPr>
          <w:p w14:paraId="4EF4ADAB"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120</w:t>
            </w:r>
          </w:p>
        </w:tc>
        <w:tc>
          <w:tcPr>
            <w:tcW w:w="299" w:type="pct"/>
            <w:tcBorders>
              <w:top w:val="nil"/>
              <w:left w:val="nil"/>
              <w:bottom w:val="single" w:sz="4" w:space="0" w:color="auto"/>
              <w:right w:val="single" w:sz="4" w:space="0" w:color="auto"/>
            </w:tcBorders>
            <w:noWrap/>
            <w:vAlign w:val="bottom"/>
            <w:hideMark/>
          </w:tcPr>
          <w:p w14:paraId="1BB75D2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120</w:t>
            </w:r>
          </w:p>
        </w:tc>
        <w:tc>
          <w:tcPr>
            <w:tcW w:w="299" w:type="pct"/>
            <w:tcBorders>
              <w:top w:val="nil"/>
              <w:left w:val="nil"/>
              <w:bottom w:val="single" w:sz="4" w:space="0" w:color="auto"/>
              <w:right w:val="single" w:sz="4" w:space="0" w:color="auto"/>
            </w:tcBorders>
            <w:noWrap/>
            <w:vAlign w:val="bottom"/>
            <w:hideMark/>
          </w:tcPr>
          <w:p w14:paraId="647D677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130</w:t>
            </w:r>
          </w:p>
        </w:tc>
        <w:tc>
          <w:tcPr>
            <w:tcW w:w="299" w:type="pct"/>
            <w:tcBorders>
              <w:top w:val="nil"/>
              <w:left w:val="nil"/>
              <w:bottom w:val="single" w:sz="4" w:space="0" w:color="auto"/>
              <w:right w:val="single" w:sz="4" w:space="0" w:color="auto"/>
            </w:tcBorders>
            <w:noWrap/>
            <w:vAlign w:val="bottom"/>
            <w:hideMark/>
          </w:tcPr>
          <w:p w14:paraId="39F68F2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130</w:t>
            </w:r>
          </w:p>
        </w:tc>
        <w:tc>
          <w:tcPr>
            <w:tcW w:w="299" w:type="pct"/>
            <w:tcBorders>
              <w:top w:val="nil"/>
              <w:left w:val="nil"/>
              <w:bottom w:val="single" w:sz="4" w:space="0" w:color="auto"/>
              <w:right w:val="single" w:sz="4" w:space="0" w:color="auto"/>
            </w:tcBorders>
            <w:noWrap/>
            <w:vAlign w:val="bottom"/>
            <w:hideMark/>
          </w:tcPr>
          <w:p w14:paraId="42DEA5FB"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139</w:t>
            </w:r>
          </w:p>
        </w:tc>
        <w:tc>
          <w:tcPr>
            <w:tcW w:w="299" w:type="pct"/>
            <w:tcBorders>
              <w:top w:val="nil"/>
              <w:left w:val="nil"/>
              <w:bottom w:val="single" w:sz="4" w:space="0" w:color="auto"/>
              <w:right w:val="single" w:sz="4" w:space="0" w:color="auto"/>
            </w:tcBorders>
            <w:noWrap/>
            <w:vAlign w:val="bottom"/>
            <w:hideMark/>
          </w:tcPr>
          <w:p w14:paraId="72926DB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140</w:t>
            </w:r>
          </w:p>
        </w:tc>
        <w:tc>
          <w:tcPr>
            <w:tcW w:w="299" w:type="pct"/>
            <w:tcBorders>
              <w:top w:val="nil"/>
              <w:left w:val="nil"/>
              <w:bottom w:val="single" w:sz="4" w:space="0" w:color="auto"/>
              <w:right w:val="single" w:sz="4" w:space="0" w:color="auto"/>
            </w:tcBorders>
            <w:noWrap/>
            <w:vAlign w:val="bottom"/>
            <w:hideMark/>
          </w:tcPr>
          <w:p w14:paraId="7687F60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145</w:t>
            </w:r>
          </w:p>
        </w:tc>
        <w:tc>
          <w:tcPr>
            <w:tcW w:w="299" w:type="pct"/>
            <w:tcBorders>
              <w:top w:val="nil"/>
              <w:left w:val="nil"/>
              <w:bottom w:val="single" w:sz="4" w:space="0" w:color="auto"/>
              <w:right w:val="single" w:sz="4" w:space="0" w:color="auto"/>
            </w:tcBorders>
            <w:noWrap/>
            <w:vAlign w:val="bottom"/>
            <w:hideMark/>
          </w:tcPr>
          <w:p w14:paraId="58F6176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160</w:t>
            </w:r>
          </w:p>
        </w:tc>
        <w:tc>
          <w:tcPr>
            <w:tcW w:w="299" w:type="pct"/>
            <w:tcBorders>
              <w:top w:val="nil"/>
              <w:left w:val="nil"/>
              <w:bottom w:val="single" w:sz="4" w:space="0" w:color="auto"/>
              <w:right w:val="single" w:sz="4" w:space="0" w:color="auto"/>
            </w:tcBorders>
            <w:noWrap/>
            <w:vAlign w:val="bottom"/>
            <w:hideMark/>
          </w:tcPr>
          <w:p w14:paraId="73ED82F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160</w:t>
            </w:r>
          </w:p>
        </w:tc>
        <w:tc>
          <w:tcPr>
            <w:tcW w:w="351" w:type="pct"/>
            <w:tcBorders>
              <w:top w:val="nil"/>
              <w:left w:val="nil"/>
              <w:bottom w:val="single" w:sz="4" w:space="0" w:color="auto"/>
              <w:right w:val="single" w:sz="4" w:space="0" w:color="auto"/>
            </w:tcBorders>
            <w:noWrap/>
            <w:vAlign w:val="bottom"/>
            <w:hideMark/>
          </w:tcPr>
          <w:p w14:paraId="79C5494A"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bCs/>
                <w:color w:val="000000"/>
                <w:sz w:val="22"/>
              </w:rPr>
              <w:t>1 636</w:t>
            </w:r>
          </w:p>
        </w:tc>
      </w:tr>
      <w:tr w:rsidR="008F2D9D" w:rsidRPr="0022276E" w14:paraId="2107E73D" w14:textId="77777777" w:rsidTr="0022276E">
        <w:trPr>
          <w:trHeight w:val="300"/>
          <w:jc w:val="center"/>
        </w:trPr>
        <w:tc>
          <w:tcPr>
            <w:tcW w:w="816" w:type="pct"/>
            <w:tcBorders>
              <w:top w:val="nil"/>
              <w:left w:val="single" w:sz="4" w:space="0" w:color="auto"/>
              <w:bottom w:val="single" w:sz="4" w:space="0" w:color="auto"/>
              <w:right w:val="single" w:sz="4" w:space="0" w:color="auto"/>
            </w:tcBorders>
            <w:vAlign w:val="center"/>
            <w:hideMark/>
          </w:tcPr>
          <w:p w14:paraId="3E7EDB54"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Трявна </w:t>
            </w:r>
          </w:p>
        </w:tc>
        <w:tc>
          <w:tcPr>
            <w:tcW w:w="273" w:type="pct"/>
            <w:tcBorders>
              <w:top w:val="nil"/>
              <w:left w:val="nil"/>
              <w:bottom w:val="single" w:sz="4" w:space="0" w:color="auto"/>
              <w:right w:val="single" w:sz="4" w:space="0" w:color="auto"/>
            </w:tcBorders>
            <w:noWrap/>
            <w:vAlign w:val="bottom"/>
            <w:hideMark/>
          </w:tcPr>
          <w:p w14:paraId="23B0F6E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91</w:t>
            </w:r>
          </w:p>
        </w:tc>
        <w:tc>
          <w:tcPr>
            <w:tcW w:w="273" w:type="pct"/>
            <w:tcBorders>
              <w:top w:val="nil"/>
              <w:left w:val="nil"/>
              <w:bottom w:val="single" w:sz="4" w:space="0" w:color="auto"/>
              <w:right w:val="single" w:sz="4" w:space="0" w:color="auto"/>
            </w:tcBorders>
            <w:noWrap/>
            <w:vAlign w:val="bottom"/>
            <w:hideMark/>
          </w:tcPr>
          <w:p w14:paraId="56FC4658"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104</w:t>
            </w:r>
          </w:p>
        </w:tc>
        <w:tc>
          <w:tcPr>
            <w:tcW w:w="299" w:type="pct"/>
            <w:tcBorders>
              <w:top w:val="nil"/>
              <w:left w:val="nil"/>
              <w:bottom w:val="single" w:sz="4" w:space="0" w:color="auto"/>
              <w:right w:val="single" w:sz="4" w:space="0" w:color="auto"/>
            </w:tcBorders>
            <w:noWrap/>
            <w:vAlign w:val="bottom"/>
            <w:hideMark/>
          </w:tcPr>
          <w:p w14:paraId="27237CAE"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135</w:t>
            </w:r>
          </w:p>
        </w:tc>
        <w:tc>
          <w:tcPr>
            <w:tcW w:w="299" w:type="pct"/>
            <w:tcBorders>
              <w:top w:val="nil"/>
              <w:left w:val="nil"/>
              <w:bottom w:val="single" w:sz="4" w:space="0" w:color="auto"/>
              <w:right w:val="single" w:sz="4" w:space="0" w:color="auto"/>
            </w:tcBorders>
            <w:noWrap/>
            <w:vAlign w:val="bottom"/>
            <w:hideMark/>
          </w:tcPr>
          <w:p w14:paraId="1772E978"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147</w:t>
            </w:r>
          </w:p>
        </w:tc>
        <w:tc>
          <w:tcPr>
            <w:tcW w:w="299" w:type="pct"/>
            <w:tcBorders>
              <w:top w:val="nil"/>
              <w:left w:val="nil"/>
              <w:bottom w:val="single" w:sz="4" w:space="0" w:color="auto"/>
              <w:right w:val="single" w:sz="4" w:space="0" w:color="auto"/>
            </w:tcBorders>
            <w:noWrap/>
            <w:vAlign w:val="bottom"/>
            <w:hideMark/>
          </w:tcPr>
          <w:p w14:paraId="2E73544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155</w:t>
            </w:r>
          </w:p>
        </w:tc>
        <w:tc>
          <w:tcPr>
            <w:tcW w:w="299" w:type="pct"/>
            <w:tcBorders>
              <w:top w:val="nil"/>
              <w:left w:val="nil"/>
              <w:bottom w:val="single" w:sz="4" w:space="0" w:color="auto"/>
              <w:right w:val="single" w:sz="4" w:space="0" w:color="auto"/>
            </w:tcBorders>
            <w:noWrap/>
            <w:vAlign w:val="bottom"/>
            <w:hideMark/>
          </w:tcPr>
          <w:p w14:paraId="1975A7D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160</w:t>
            </w:r>
          </w:p>
        </w:tc>
        <w:tc>
          <w:tcPr>
            <w:tcW w:w="299" w:type="pct"/>
            <w:tcBorders>
              <w:top w:val="nil"/>
              <w:left w:val="nil"/>
              <w:bottom w:val="single" w:sz="4" w:space="0" w:color="auto"/>
              <w:right w:val="single" w:sz="4" w:space="0" w:color="auto"/>
            </w:tcBorders>
            <w:noWrap/>
            <w:vAlign w:val="bottom"/>
            <w:hideMark/>
          </w:tcPr>
          <w:p w14:paraId="51B416AE"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170</w:t>
            </w:r>
          </w:p>
        </w:tc>
        <w:tc>
          <w:tcPr>
            <w:tcW w:w="299" w:type="pct"/>
            <w:tcBorders>
              <w:top w:val="nil"/>
              <w:left w:val="nil"/>
              <w:bottom w:val="single" w:sz="4" w:space="0" w:color="auto"/>
              <w:right w:val="single" w:sz="4" w:space="0" w:color="auto"/>
            </w:tcBorders>
            <w:noWrap/>
            <w:vAlign w:val="bottom"/>
            <w:hideMark/>
          </w:tcPr>
          <w:p w14:paraId="04D6E090"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170</w:t>
            </w:r>
          </w:p>
        </w:tc>
        <w:tc>
          <w:tcPr>
            <w:tcW w:w="299" w:type="pct"/>
            <w:tcBorders>
              <w:top w:val="nil"/>
              <w:left w:val="nil"/>
              <w:bottom w:val="single" w:sz="4" w:space="0" w:color="auto"/>
              <w:right w:val="single" w:sz="4" w:space="0" w:color="auto"/>
            </w:tcBorders>
            <w:noWrap/>
            <w:vAlign w:val="bottom"/>
            <w:hideMark/>
          </w:tcPr>
          <w:p w14:paraId="4271B580"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175</w:t>
            </w:r>
          </w:p>
        </w:tc>
        <w:tc>
          <w:tcPr>
            <w:tcW w:w="299" w:type="pct"/>
            <w:tcBorders>
              <w:top w:val="nil"/>
              <w:left w:val="nil"/>
              <w:bottom w:val="single" w:sz="4" w:space="0" w:color="auto"/>
              <w:right w:val="single" w:sz="4" w:space="0" w:color="auto"/>
            </w:tcBorders>
            <w:noWrap/>
            <w:vAlign w:val="bottom"/>
            <w:hideMark/>
          </w:tcPr>
          <w:p w14:paraId="1F4CCA6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175</w:t>
            </w:r>
          </w:p>
        </w:tc>
        <w:tc>
          <w:tcPr>
            <w:tcW w:w="299" w:type="pct"/>
            <w:tcBorders>
              <w:top w:val="nil"/>
              <w:left w:val="nil"/>
              <w:bottom w:val="single" w:sz="4" w:space="0" w:color="auto"/>
              <w:right w:val="single" w:sz="4" w:space="0" w:color="auto"/>
            </w:tcBorders>
            <w:noWrap/>
            <w:vAlign w:val="bottom"/>
            <w:hideMark/>
          </w:tcPr>
          <w:p w14:paraId="5FFD1E7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180</w:t>
            </w:r>
          </w:p>
        </w:tc>
        <w:tc>
          <w:tcPr>
            <w:tcW w:w="299" w:type="pct"/>
            <w:tcBorders>
              <w:top w:val="nil"/>
              <w:left w:val="nil"/>
              <w:bottom w:val="single" w:sz="4" w:space="0" w:color="auto"/>
              <w:right w:val="single" w:sz="4" w:space="0" w:color="auto"/>
            </w:tcBorders>
            <w:noWrap/>
            <w:vAlign w:val="bottom"/>
            <w:hideMark/>
          </w:tcPr>
          <w:p w14:paraId="0C86A7A8"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190</w:t>
            </w:r>
          </w:p>
        </w:tc>
        <w:tc>
          <w:tcPr>
            <w:tcW w:w="299" w:type="pct"/>
            <w:tcBorders>
              <w:top w:val="nil"/>
              <w:left w:val="nil"/>
              <w:bottom w:val="single" w:sz="4" w:space="0" w:color="auto"/>
              <w:right w:val="single" w:sz="4" w:space="0" w:color="auto"/>
            </w:tcBorders>
            <w:noWrap/>
            <w:vAlign w:val="bottom"/>
            <w:hideMark/>
          </w:tcPr>
          <w:p w14:paraId="24DA852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190</w:t>
            </w:r>
          </w:p>
        </w:tc>
        <w:tc>
          <w:tcPr>
            <w:tcW w:w="351" w:type="pct"/>
            <w:tcBorders>
              <w:top w:val="nil"/>
              <w:left w:val="nil"/>
              <w:bottom w:val="single" w:sz="4" w:space="0" w:color="auto"/>
              <w:right w:val="single" w:sz="4" w:space="0" w:color="auto"/>
            </w:tcBorders>
            <w:noWrap/>
            <w:vAlign w:val="bottom"/>
            <w:hideMark/>
          </w:tcPr>
          <w:p w14:paraId="6E3276E3"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bCs/>
                <w:color w:val="000000"/>
                <w:sz w:val="22"/>
              </w:rPr>
              <w:t>2 042</w:t>
            </w:r>
          </w:p>
        </w:tc>
      </w:tr>
      <w:tr w:rsidR="008F2D9D" w:rsidRPr="0022276E" w14:paraId="3E1358C6" w14:textId="77777777" w:rsidTr="0022276E">
        <w:trPr>
          <w:trHeight w:val="300"/>
          <w:jc w:val="center"/>
        </w:trPr>
        <w:tc>
          <w:tcPr>
            <w:tcW w:w="816" w:type="pct"/>
            <w:tcBorders>
              <w:top w:val="nil"/>
              <w:left w:val="single" w:sz="4" w:space="0" w:color="auto"/>
              <w:bottom w:val="single" w:sz="4" w:space="0" w:color="auto"/>
              <w:right w:val="single" w:sz="4" w:space="0" w:color="auto"/>
            </w:tcBorders>
            <w:vAlign w:val="center"/>
            <w:hideMark/>
          </w:tcPr>
          <w:p w14:paraId="473EE3E7"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Севлиево </w:t>
            </w:r>
          </w:p>
        </w:tc>
        <w:tc>
          <w:tcPr>
            <w:tcW w:w="273" w:type="pct"/>
            <w:tcBorders>
              <w:top w:val="nil"/>
              <w:left w:val="nil"/>
              <w:bottom w:val="single" w:sz="4" w:space="0" w:color="auto"/>
              <w:right w:val="single" w:sz="4" w:space="0" w:color="auto"/>
            </w:tcBorders>
            <w:noWrap/>
            <w:vAlign w:val="bottom"/>
            <w:hideMark/>
          </w:tcPr>
          <w:p w14:paraId="52B9FF7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0</w:t>
            </w:r>
          </w:p>
        </w:tc>
        <w:tc>
          <w:tcPr>
            <w:tcW w:w="273" w:type="pct"/>
            <w:tcBorders>
              <w:top w:val="nil"/>
              <w:left w:val="nil"/>
              <w:bottom w:val="single" w:sz="4" w:space="0" w:color="auto"/>
              <w:right w:val="single" w:sz="4" w:space="0" w:color="auto"/>
            </w:tcBorders>
            <w:noWrap/>
            <w:vAlign w:val="bottom"/>
            <w:hideMark/>
          </w:tcPr>
          <w:p w14:paraId="448A5D4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290</w:t>
            </w:r>
          </w:p>
        </w:tc>
        <w:tc>
          <w:tcPr>
            <w:tcW w:w="299" w:type="pct"/>
            <w:tcBorders>
              <w:top w:val="nil"/>
              <w:left w:val="nil"/>
              <w:bottom w:val="single" w:sz="4" w:space="0" w:color="auto"/>
              <w:right w:val="single" w:sz="4" w:space="0" w:color="auto"/>
            </w:tcBorders>
            <w:noWrap/>
            <w:vAlign w:val="bottom"/>
            <w:hideMark/>
          </w:tcPr>
          <w:p w14:paraId="0B2A7AD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340</w:t>
            </w:r>
          </w:p>
        </w:tc>
        <w:tc>
          <w:tcPr>
            <w:tcW w:w="299" w:type="pct"/>
            <w:tcBorders>
              <w:top w:val="nil"/>
              <w:left w:val="nil"/>
              <w:bottom w:val="single" w:sz="4" w:space="0" w:color="auto"/>
              <w:right w:val="single" w:sz="4" w:space="0" w:color="auto"/>
            </w:tcBorders>
            <w:noWrap/>
            <w:vAlign w:val="bottom"/>
            <w:hideMark/>
          </w:tcPr>
          <w:p w14:paraId="77B6529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351</w:t>
            </w:r>
          </w:p>
        </w:tc>
        <w:tc>
          <w:tcPr>
            <w:tcW w:w="299" w:type="pct"/>
            <w:tcBorders>
              <w:top w:val="nil"/>
              <w:left w:val="nil"/>
              <w:bottom w:val="single" w:sz="4" w:space="0" w:color="auto"/>
              <w:right w:val="single" w:sz="4" w:space="0" w:color="auto"/>
            </w:tcBorders>
            <w:noWrap/>
            <w:vAlign w:val="bottom"/>
            <w:hideMark/>
          </w:tcPr>
          <w:p w14:paraId="288BE45E"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355</w:t>
            </w:r>
          </w:p>
        </w:tc>
        <w:tc>
          <w:tcPr>
            <w:tcW w:w="299" w:type="pct"/>
            <w:tcBorders>
              <w:top w:val="nil"/>
              <w:left w:val="nil"/>
              <w:bottom w:val="single" w:sz="4" w:space="0" w:color="auto"/>
              <w:right w:val="single" w:sz="4" w:space="0" w:color="auto"/>
            </w:tcBorders>
            <w:noWrap/>
            <w:vAlign w:val="bottom"/>
            <w:hideMark/>
          </w:tcPr>
          <w:p w14:paraId="19C4BEE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370</w:t>
            </w:r>
          </w:p>
        </w:tc>
        <w:tc>
          <w:tcPr>
            <w:tcW w:w="299" w:type="pct"/>
            <w:tcBorders>
              <w:top w:val="nil"/>
              <w:left w:val="nil"/>
              <w:bottom w:val="single" w:sz="4" w:space="0" w:color="auto"/>
              <w:right w:val="single" w:sz="4" w:space="0" w:color="auto"/>
            </w:tcBorders>
            <w:noWrap/>
            <w:vAlign w:val="bottom"/>
            <w:hideMark/>
          </w:tcPr>
          <w:p w14:paraId="2BDC1B6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390</w:t>
            </w:r>
          </w:p>
        </w:tc>
        <w:tc>
          <w:tcPr>
            <w:tcW w:w="299" w:type="pct"/>
            <w:tcBorders>
              <w:top w:val="nil"/>
              <w:left w:val="nil"/>
              <w:bottom w:val="single" w:sz="4" w:space="0" w:color="auto"/>
              <w:right w:val="single" w:sz="4" w:space="0" w:color="auto"/>
            </w:tcBorders>
            <w:noWrap/>
            <w:vAlign w:val="bottom"/>
            <w:hideMark/>
          </w:tcPr>
          <w:p w14:paraId="361316F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390</w:t>
            </w:r>
          </w:p>
        </w:tc>
        <w:tc>
          <w:tcPr>
            <w:tcW w:w="299" w:type="pct"/>
            <w:tcBorders>
              <w:top w:val="nil"/>
              <w:left w:val="nil"/>
              <w:bottom w:val="single" w:sz="4" w:space="0" w:color="auto"/>
              <w:right w:val="single" w:sz="4" w:space="0" w:color="auto"/>
            </w:tcBorders>
            <w:noWrap/>
            <w:vAlign w:val="bottom"/>
            <w:hideMark/>
          </w:tcPr>
          <w:p w14:paraId="156469C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395</w:t>
            </w:r>
          </w:p>
        </w:tc>
        <w:tc>
          <w:tcPr>
            <w:tcW w:w="299" w:type="pct"/>
            <w:tcBorders>
              <w:top w:val="nil"/>
              <w:left w:val="nil"/>
              <w:bottom w:val="single" w:sz="4" w:space="0" w:color="auto"/>
              <w:right w:val="single" w:sz="4" w:space="0" w:color="auto"/>
            </w:tcBorders>
            <w:noWrap/>
            <w:vAlign w:val="bottom"/>
            <w:hideMark/>
          </w:tcPr>
          <w:p w14:paraId="4839E628"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400</w:t>
            </w:r>
          </w:p>
        </w:tc>
        <w:tc>
          <w:tcPr>
            <w:tcW w:w="299" w:type="pct"/>
            <w:tcBorders>
              <w:top w:val="nil"/>
              <w:left w:val="nil"/>
              <w:bottom w:val="single" w:sz="4" w:space="0" w:color="auto"/>
              <w:right w:val="single" w:sz="4" w:space="0" w:color="auto"/>
            </w:tcBorders>
            <w:noWrap/>
            <w:vAlign w:val="bottom"/>
            <w:hideMark/>
          </w:tcPr>
          <w:p w14:paraId="703F6C9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415</w:t>
            </w:r>
          </w:p>
        </w:tc>
        <w:tc>
          <w:tcPr>
            <w:tcW w:w="299" w:type="pct"/>
            <w:tcBorders>
              <w:top w:val="nil"/>
              <w:left w:val="nil"/>
              <w:bottom w:val="single" w:sz="4" w:space="0" w:color="auto"/>
              <w:right w:val="single" w:sz="4" w:space="0" w:color="auto"/>
            </w:tcBorders>
            <w:noWrap/>
            <w:vAlign w:val="bottom"/>
            <w:hideMark/>
          </w:tcPr>
          <w:p w14:paraId="4C35B17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423</w:t>
            </w:r>
          </w:p>
        </w:tc>
        <w:tc>
          <w:tcPr>
            <w:tcW w:w="299" w:type="pct"/>
            <w:tcBorders>
              <w:top w:val="nil"/>
              <w:left w:val="nil"/>
              <w:bottom w:val="single" w:sz="4" w:space="0" w:color="auto"/>
              <w:right w:val="single" w:sz="4" w:space="0" w:color="auto"/>
            </w:tcBorders>
            <w:noWrap/>
            <w:vAlign w:val="bottom"/>
            <w:hideMark/>
          </w:tcPr>
          <w:p w14:paraId="42E5657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Cs/>
                <w:color w:val="000000"/>
                <w:sz w:val="22"/>
              </w:rPr>
              <w:t>433</w:t>
            </w:r>
          </w:p>
        </w:tc>
        <w:tc>
          <w:tcPr>
            <w:tcW w:w="351" w:type="pct"/>
            <w:tcBorders>
              <w:top w:val="nil"/>
              <w:left w:val="nil"/>
              <w:bottom w:val="single" w:sz="4" w:space="0" w:color="auto"/>
              <w:right w:val="single" w:sz="4" w:space="0" w:color="auto"/>
            </w:tcBorders>
            <w:noWrap/>
            <w:vAlign w:val="bottom"/>
            <w:hideMark/>
          </w:tcPr>
          <w:p w14:paraId="75725427"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bCs/>
                <w:color w:val="000000"/>
                <w:sz w:val="22"/>
              </w:rPr>
              <w:t>4 552</w:t>
            </w:r>
          </w:p>
        </w:tc>
      </w:tr>
      <w:tr w:rsidR="008F2D9D" w:rsidRPr="0022276E" w14:paraId="765DE0A9" w14:textId="77777777" w:rsidTr="0022276E">
        <w:trPr>
          <w:trHeight w:val="300"/>
          <w:jc w:val="center"/>
        </w:trPr>
        <w:tc>
          <w:tcPr>
            <w:tcW w:w="816" w:type="pct"/>
            <w:tcBorders>
              <w:top w:val="nil"/>
              <w:left w:val="single" w:sz="4" w:space="0" w:color="auto"/>
              <w:bottom w:val="single" w:sz="4" w:space="0" w:color="auto"/>
              <w:right w:val="single" w:sz="4" w:space="0" w:color="auto"/>
            </w:tcBorders>
            <w:shd w:val="clear" w:color="auto" w:fill="BFBFBF"/>
            <w:vAlign w:val="center"/>
            <w:hideMark/>
          </w:tcPr>
          <w:p w14:paraId="07418078" w14:textId="77777777" w:rsidR="008F2D9D" w:rsidRPr="0022276E" w:rsidRDefault="008F2D9D" w:rsidP="008F2D9D">
            <w:pPr>
              <w:spacing w:after="0" w:line="240" w:lineRule="auto"/>
              <w:ind w:firstLine="0"/>
              <w:jc w:val="center"/>
              <w:rPr>
                <w:rFonts w:eastAsia="Times New Roman" w:cs="Times New Roman"/>
                <w:bCs/>
                <w:color w:val="000000"/>
                <w:sz w:val="22"/>
                <w:lang w:eastAsia="bg-BG"/>
              </w:rPr>
            </w:pPr>
            <w:r w:rsidRPr="0022276E">
              <w:rPr>
                <w:rFonts w:eastAsia="Times New Roman" w:cs="Times New Roman"/>
                <w:bCs/>
                <w:color w:val="000000"/>
                <w:sz w:val="22"/>
                <w:lang w:eastAsia="bg-BG"/>
              </w:rPr>
              <w:t>всичко:</w:t>
            </w:r>
          </w:p>
        </w:tc>
        <w:tc>
          <w:tcPr>
            <w:tcW w:w="273" w:type="pct"/>
            <w:tcBorders>
              <w:top w:val="nil"/>
              <w:left w:val="nil"/>
              <w:bottom w:val="single" w:sz="4" w:space="0" w:color="auto"/>
              <w:right w:val="single" w:sz="4" w:space="0" w:color="auto"/>
            </w:tcBorders>
            <w:shd w:val="clear" w:color="auto" w:fill="BFBFBF"/>
            <w:noWrap/>
            <w:vAlign w:val="bottom"/>
            <w:hideMark/>
          </w:tcPr>
          <w:p w14:paraId="76EA3B94"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512</w:t>
            </w:r>
          </w:p>
        </w:tc>
        <w:tc>
          <w:tcPr>
            <w:tcW w:w="273" w:type="pct"/>
            <w:tcBorders>
              <w:top w:val="nil"/>
              <w:left w:val="nil"/>
              <w:bottom w:val="single" w:sz="4" w:space="0" w:color="auto"/>
              <w:right w:val="single" w:sz="4" w:space="0" w:color="auto"/>
            </w:tcBorders>
            <w:shd w:val="clear" w:color="auto" w:fill="BFBFBF"/>
            <w:noWrap/>
            <w:vAlign w:val="bottom"/>
            <w:hideMark/>
          </w:tcPr>
          <w:p w14:paraId="12FCA19E"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841</w:t>
            </w:r>
          </w:p>
        </w:tc>
        <w:tc>
          <w:tcPr>
            <w:tcW w:w="299" w:type="pct"/>
            <w:tcBorders>
              <w:top w:val="nil"/>
              <w:left w:val="nil"/>
              <w:bottom w:val="single" w:sz="4" w:space="0" w:color="auto"/>
              <w:right w:val="single" w:sz="4" w:space="0" w:color="auto"/>
            </w:tcBorders>
            <w:shd w:val="clear" w:color="auto" w:fill="BFBFBF"/>
            <w:noWrap/>
            <w:vAlign w:val="bottom"/>
            <w:hideMark/>
          </w:tcPr>
          <w:p w14:paraId="00D0DFD4"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1 040</w:t>
            </w:r>
          </w:p>
        </w:tc>
        <w:tc>
          <w:tcPr>
            <w:tcW w:w="299" w:type="pct"/>
            <w:tcBorders>
              <w:top w:val="nil"/>
              <w:left w:val="nil"/>
              <w:bottom w:val="single" w:sz="4" w:space="0" w:color="auto"/>
              <w:right w:val="single" w:sz="4" w:space="0" w:color="auto"/>
            </w:tcBorders>
            <w:shd w:val="clear" w:color="auto" w:fill="BFBFBF"/>
            <w:noWrap/>
            <w:vAlign w:val="bottom"/>
            <w:hideMark/>
          </w:tcPr>
          <w:p w14:paraId="682768AF"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1 101</w:t>
            </w:r>
          </w:p>
        </w:tc>
        <w:tc>
          <w:tcPr>
            <w:tcW w:w="299" w:type="pct"/>
            <w:tcBorders>
              <w:top w:val="nil"/>
              <w:left w:val="nil"/>
              <w:bottom w:val="single" w:sz="4" w:space="0" w:color="auto"/>
              <w:right w:val="single" w:sz="4" w:space="0" w:color="auto"/>
            </w:tcBorders>
            <w:shd w:val="clear" w:color="auto" w:fill="BFBFBF"/>
            <w:noWrap/>
            <w:vAlign w:val="bottom"/>
            <w:hideMark/>
          </w:tcPr>
          <w:p w14:paraId="4AE7E2E8"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1 140</w:t>
            </w:r>
          </w:p>
        </w:tc>
        <w:tc>
          <w:tcPr>
            <w:tcW w:w="299" w:type="pct"/>
            <w:tcBorders>
              <w:top w:val="nil"/>
              <w:left w:val="nil"/>
              <w:bottom w:val="single" w:sz="4" w:space="0" w:color="auto"/>
              <w:right w:val="single" w:sz="4" w:space="0" w:color="auto"/>
            </w:tcBorders>
            <w:shd w:val="clear" w:color="auto" w:fill="BFBFBF"/>
            <w:noWrap/>
            <w:vAlign w:val="bottom"/>
            <w:hideMark/>
          </w:tcPr>
          <w:p w14:paraId="3CF8C1B6"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1 170</w:t>
            </w:r>
          </w:p>
        </w:tc>
        <w:tc>
          <w:tcPr>
            <w:tcW w:w="299" w:type="pct"/>
            <w:tcBorders>
              <w:top w:val="nil"/>
              <w:left w:val="nil"/>
              <w:bottom w:val="single" w:sz="4" w:space="0" w:color="auto"/>
              <w:right w:val="single" w:sz="4" w:space="0" w:color="auto"/>
            </w:tcBorders>
            <w:shd w:val="clear" w:color="auto" w:fill="BFBFBF"/>
            <w:noWrap/>
            <w:vAlign w:val="bottom"/>
            <w:hideMark/>
          </w:tcPr>
          <w:p w14:paraId="2E2C3E62"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1 250</w:t>
            </w:r>
          </w:p>
        </w:tc>
        <w:tc>
          <w:tcPr>
            <w:tcW w:w="299" w:type="pct"/>
            <w:tcBorders>
              <w:top w:val="nil"/>
              <w:left w:val="nil"/>
              <w:bottom w:val="single" w:sz="4" w:space="0" w:color="auto"/>
              <w:right w:val="single" w:sz="4" w:space="0" w:color="auto"/>
            </w:tcBorders>
            <w:shd w:val="clear" w:color="auto" w:fill="BFBFBF"/>
            <w:noWrap/>
            <w:vAlign w:val="bottom"/>
            <w:hideMark/>
          </w:tcPr>
          <w:p w14:paraId="7261F237"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1 250</w:t>
            </w:r>
          </w:p>
        </w:tc>
        <w:tc>
          <w:tcPr>
            <w:tcW w:w="299" w:type="pct"/>
            <w:tcBorders>
              <w:top w:val="nil"/>
              <w:left w:val="nil"/>
              <w:bottom w:val="single" w:sz="4" w:space="0" w:color="auto"/>
              <w:right w:val="single" w:sz="4" w:space="0" w:color="auto"/>
            </w:tcBorders>
            <w:shd w:val="clear" w:color="auto" w:fill="BFBFBF"/>
            <w:noWrap/>
            <w:vAlign w:val="bottom"/>
            <w:hideMark/>
          </w:tcPr>
          <w:p w14:paraId="32962629"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1 300</w:t>
            </w:r>
          </w:p>
        </w:tc>
        <w:tc>
          <w:tcPr>
            <w:tcW w:w="299" w:type="pct"/>
            <w:tcBorders>
              <w:top w:val="nil"/>
              <w:left w:val="nil"/>
              <w:bottom w:val="single" w:sz="4" w:space="0" w:color="auto"/>
              <w:right w:val="single" w:sz="4" w:space="0" w:color="auto"/>
            </w:tcBorders>
            <w:shd w:val="clear" w:color="auto" w:fill="BFBFBF"/>
            <w:noWrap/>
            <w:vAlign w:val="bottom"/>
            <w:hideMark/>
          </w:tcPr>
          <w:p w14:paraId="4542C83D"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1 310</w:t>
            </w:r>
          </w:p>
        </w:tc>
        <w:tc>
          <w:tcPr>
            <w:tcW w:w="299" w:type="pct"/>
            <w:tcBorders>
              <w:top w:val="nil"/>
              <w:left w:val="nil"/>
              <w:bottom w:val="single" w:sz="4" w:space="0" w:color="auto"/>
              <w:right w:val="single" w:sz="4" w:space="0" w:color="auto"/>
            </w:tcBorders>
            <w:shd w:val="clear" w:color="auto" w:fill="BFBFBF"/>
            <w:noWrap/>
            <w:vAlign w:val="bottom"/>
            <w:hideMark/>
          </w:tcPr>
          <w:p w14:paraId="2E08A1BB"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1 340</w:t>
            </w:r>
          </w:p>
        </w:tc>
        <w:tc>
          <w:tcPr>
            <w:tcW w:w="299" w:type="pct"/>
            <w:tcBorders>
              <w:top w:val="nil"/>
              <w:left w:val="nil"/>
              <w:bottom w:val="single" w:sz="4" w:space="0" w:color="auto"/>
              <w:right w:val="single" w:sz="4" w:space="0" w:color="auto"/>
            </w:tcBorders>
            <w:shd w:val="clear" w:color="auto" w:fill="BFBFBF"/>
            <w:noWrap/>
            <w:vAlign w:val="bottom"/>
            <w:hideMark/>
          </w:tcPr>
          <w:p w14:paraId="1C31470C"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1 440</w:t>
            </w:r>
          </w:p>
        </w:tc>
        <w:tc>
          <w:tcPr>
            <w:tcW w:w="299" w:type="pct"/>
            <w:tcBorders>
              <w:top w:val="nil"/>
              <w:left w:val="nil"/>
              <w:bottom w:val="single" w:sz="4" w:space="0" w:color="auto"/>
              <w:right w:val="single" w:sz="4" w:space="0" w:color="auto"/>
            </w:tcBorders>
            <w:shd w:val="clear" w:color="auto" w:fill="BFBFBF"/>
            <w:noWrap/>
            <w:vAlign w:val="bottom"/>
            <w:hideMark/>
          </w:tcPr>
          <w:p w14:paraId="297F4F1C"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1 450</w:t>
            </w:r>
          </w:p>
        </w:tc>
        <w:tc>
          <w:tcPr>
            <w:tcW w:w="351" w:type="pct"/>
            <w:tcBorders>
              <w:top w:val="nil"/>
              <w:left w:val="nil"/>
              <w:bottom w:val="single" w:sz="4" w:space="0" w:color="auto"/>
              <w:right w:val="single" w:sz="4" w:space="0" w:color="auto"/>
            </w:tcBorders>
            <w:shd w:val="clear" w:color="auto" w:fill="BFBFBF"/>
            <w:noWrap/>
            <w:vAlign w:val="bottom"/>
            <w:hideMark/>
          </w:tcPr>
          <w:p w14:paraId="140A9E0C" w14:textId="77777777" w:rsidR="008F2D9D" w:rsidRPr="0022276E" w:rsidRDefault="008F2D9D" w:rsidP="008F2D9D">
            <w:pPr>
              <w:spacing w:after="0" w:line="240" w:lineRule="auto"/>
              <w:ind w:firstLine="0"/>
              <w:jc w:val="right"/>
              <w:rPr>
                <w:rFonts w:eastAsia="Times New Roman" w:cs="Times New Roman"/>
                <w:b/>
                <w:bCs/>
                <w:color w:val="000000"/>
                <w:sz w:val="22"/>
                <w:lang w:eastAsia="bg-BG"/>
              </w:rPr>
            </w:pPr>
            <w:r w:rsidRPr="0022276E">
              <w:rPr>
                <w:rFonts w:cs="Times New Roman"/>
                <w:b/>
                <w:bCs/>
                <w:color w:val="000000"/>
                <w:sz w:val="22"/>
              </w:rPr>
              <w:t>15 144</w:t>
            </w:r>
          </w:p>
        </w:tc>
      </w:tr>
    </w:tbl>
    <w:p w14:paraId="07EC7585" w14:textId="77777777" w:rsidR="008F2D9D" w:rsidRPr="0022276E" w:rsidRDefault="008F2D9D" w:rsidP="00461822">
      <w:pPr>
        <w:widowControl w:val="0"/>
        <w:spacing w:before="120" w:after="0" w:line="240" w:lineRule="auto"/>
        <w:ind w:right="522" w:firstLine="0"/>
        <w:rPr>
          <w:rFonts w:eastAsia="Times New Roman" w:cs="Times New Roman"/>
          <w:b/>
          <w:bCs/>
          <w:sz w:val="22"/>
          <w:lang w:eastAsia="bg-BG" w:bidi="bg-BG"/>
        </w:rPr>
      </w:pPr>
    </w:p>
    <w:tbl>
      <w:tblPr>
        <w:tblW w:w="5740" w:type="pct"/>
        <w:jc w:val="center"/>
        <w:tblCellMar>
          <w:left w:w="70" w:type="dxa"/>
          <w:right w:w="70" w:type="dxa"/>
        </w:tblCellMar>
        <w:tblLook w:val="04A0" w:firstRow="1" w:lastRow="0" w:firstColumn="1" w:lastColumn="0" w:noHBand="0" w:noVBand="1"/>
      </w:tblPr>
      <w:tblGrid>
        <w:gridCol w:w="1763"/>
        <w:gridCol w:w="590"/>
        <w:gridCol w:w="590"/>
        <w:gridCol w:w="590"/>
        <w:gridCol w:w="590"/>
        <w:gridCol w:w="590"/>
        <w:gridCol w:w="590"/>
        <w:gridCol w:w="645"/>
        <w:gridCol w:w="645"/>
        <w:gridCol w:w="645"/>
        <w:gridCol w:w="645"/>
        <w:gridCol w:w="645"/>
        <w:gridCol w:w="645"/>
        <w:gridCol w:w="645"/>
        <w:gridCol w:w="757"/>
      </w:tblGrid>
      <w:tr w:rsidR="008F2D9D" w:rsidRPr="0022276E" w14:paraId="652269D6" w14:textId="77777777" w:rsidTr="0022276E">
        <w:trPr>
          <w:trHeight w:val="300"/>
          <w:tblHeader/>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000000"/>
            <w:noWrap/>
            <w:vAlign w:val="center"/>
            <w:hideMark/>
          </w:tcPr>
          <w:p w14:paraId="15652AAA" w14:textId="77777777" w:rsidR="008F2D9D" w:rsidRPr="0022276E" w:rsidRDefault="008F2D9D" w:rsidP="008F2D9D">
            <w:pPr>
              <w:spacing w:after="0" w:line="240" w:lineRule="auto"/>
              <w:ind w:firstLine="0"/>
              <w:jc w:val="left"/>
              <w:rPr>
                <w:rFonts w:eastAsia="Times New Roman" w:cs="Times New Roman"/>
                <w:color w:val="FFFFFF"/>
                <w:sz w:val="22"/>
                <w:lang w:eastAsia="bg-BG"/>
              </w:rPr>
            </w:pPr>
            <w:r w:rsidRPr="0022276E">
              <w:rPr>
                <w:rFonts w:eastAsia="Times New Roman" w:cs="Times New Roman"/>
                <w:color w:val="FFFFFF"/>
                <w:sz w:val="22"/>
                <w:lang w:eastAsia="bg-BG"/>
              </w:rPr>
              <w:t>Доставяне вода на потребителите - инвестиционна програма (в хил.лв.)</w:t>
            </w:r>
          </w:p>
        </w:tc>
      </w:tr>
      <w:tr w:rsidR="008F2D9D" w:rsidRPr="0022276E" w14:paraId="75ACFDB7" w14:textId="77777777" w:rsidTr="0022276E">
        <w:trPr>
          <w:trHeight w:val="480"/>
          <w:jc w:val="center"/>
        </w:trPr>
        <w:tc>
          <w:tcPr>
            <w:tcW w:w="833" w:type="pct"/>
            <w:tcBorders>
              <w:top w:val="nil"/>
              <w:left w:val="single" w:sz="4" w:space="0" w:color="auto"/>
              <w:bottom w:val="single" w:sz="4" w:space="0" w:color="auto"/>
              <w:right w:val="single" w:sz="4" w:space="0" w:color="auto"/>
            </w:tcBorders>
            <w:vAlign w:val="center"/>
            <w:hideMark/>
          </w:tcPr>
          <w:p w14:paraId="74432BC7" w14:textId="77777777" w:rsidR="008F2D9D" w:rsidRPr="0022276E" w:rsidRDefault="008F2D9D" w:rsidP="008F2D9D">
            <w:pPr>
              <w:spacing w:after="0" w:line="240" w:lineRule="auto"/>
              <w:ind w:firstLine="0"/>
              <w:jc w:val="center"/>
              <w:rPr>
                <w:rFonts w:eastAsia="Times New Roman" w:cs="Times New Roman"/>
                <w:color w:val="000000"/>
                <w:sz w:val="22"/>
                <w:lang w:eastAsia="bg-BG"/>
              </w:rPr>
            </w:pPr>
            <w:r w:rsidRPr="0022276E">
              <w:rPr>
                <w:rFonts w:eastAsia="Times New Roman" w:cs="Times New Roman"/>
                <w:color w:val="000000"/>
                <w:sz w:val="22"/>
                <w:lang w:eastAsia="bg-BG"/>
              </w:rPr>
              <w:t>Представител на държава/общини</w:t>
            </w:r>
          </w:p>
        </w:tc>
        <w:tc>
          <w:tcPr>
            <w:tcW w:w="279" w:type="pct"/>
            <w:tcBorders>
              <w:top w:val="nil"/>
              <w:left w:val="nil"/>
              <w:bottom w:val="single" w:sz="4" w:space="0" w:color="auto"/>
              <w:right w:val="single" w:sz="4" w:space="0" w:color="auto"/>
            </w:tcBorders>
            <w:vAlign w:val="center"/>
            <w:hideMark/>
          </w:tcPr>
          <w:p w14:paraId="4FF366DB"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2018</w:t>
            </w:r>
          </w:p>
        </w:tc>
        <w:tc>
          <w:tcPr>
            <w:tcW w:w="279" w:type="pct"/>
            <w:tcBorders>
              <w:top w:val="nil"/>
              <w:left w:val="nil"/>
              <w:bottom w:val="single" w:sz="4" w:space="0" w:color="auto"/>
              <w:right w:val="single" w:sz="4" w:space="0" w:color="auto"/>
            </w:tcBorders>
            <w:vAlign w:val="center"/>
            <w:hideMark/>
          </w:tcPr>
          <w:p w14:paraId="47BDB93F"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2019</w:t>
            </w:r>
          </w:p>
        </w:tc>
        <w:tc>
          <w:tcPr>
            <w:tcW w:w="279" w:type="pct"/>
            <w:tcBorders>
              <w:top w:val="nil"/>
              <w:left w:val="nil"/>
              <w:bottom w:val="single" w:sz="4" w:space="0" w:color="auto"/>
              <w:right w:val="single" w:sz="4" w:space="0" w:color="auto"/>
            </w:tcBorders>
            <w:vAlign w:val="center"/>
            <w:hideMark/>
          </w:tcPr>
          <w:p w14:paraId="54788FFC"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2020</w:t>
            </w:r>
          </w:p>
        </w:tc>
        <w:tc>
          <w:tcPr>
            <w:tcW w:w="279" w:type="pct"/>
            <w:tcBorders>
              <w:top w:val="nil"/>
              <w:left w:val="nil"/>
              <w:bottom w:val="single" w:sz="4" w:space="0" w:color="auto"/>
              <w:right w:val="single" w:sz="4" w:space="0" w:color="auto"/>
            </w:tcBorders>
            <w:vAlign w:val="center"/>
            <w:hideMark/>
          </w:tcPr>
          <w:p w14:paraId="3038982E"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2021</w:t>
            </w:r>
          </w:p>
        </w:tc>
        <w:tc>
          <w:tcPr>
            <w:tcW w:w="279" w:type="pct"/>
            <w:tcBorders>
              <w:top w:val="nil"/>
              <w:left w:val="nil"/>
              <w:bottom w:val="single" w:sz="4" w:space="0" w:color="auto"/>
              <w:right w:val="single" w:sz="4" w:space="0" w:color="auto"/>
            </w:tcBorders>
            <w:vAlign w:val="center"/>
            <w:hideMark/>
          </w:tcPr>
          <w:p w14:paraId="0632EA31"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2022</w:t>
            </w:r>
          </w:p>
        </w:tc>
        <w:tc>
          <w:tcPr>
            <w:tcW w:w="279" w:type="pct"/>
            <w:tcBorders>
              <w:top w:val="nil"/>
              <w:left w:val="nil"/>
              <w:bottom w:val="single" w:sz="4" w:space="0" w:color="auto"/>
              <w:right w:val="single" w:sz="4" w:space="0" w:color="auto"/>
            </w:tcBorders>
            <w:vAlign w:val="center"/>
            <w:hideMark/>
          </w:tcPr>
          <w:p w14:paraId="6A4F063B"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2023</w:t>
            </w:r>
          </w:p>
        </w:tc>
        <w:tc>
          <w:tcPr>
            <w:tcW w:w="305" w:type="pct"/>
            <w:tcBorders>
              <w:top w:val="nil"/>
              <w:left w:val="nil"/>
              <w:bottom w:val="single" w:sz="4" w:space="0" w:color="auto"/>
              <w:right w:val="single" w:sz="4" w:space="0" w:color="auto"/>
            </w:tcBorders>
            <w:vAlign w:val="center"/>
            <w:hideMark/>
          </w:tcPr>
          <w:p w14:paraId="74AEFA9E"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2024</w:t>
            </w:r>
          </w:p>
        </w:tc>
        <w:tc>
          <w:tcPr>
            <w:tcW w:w="305" w:type="pct"/>
            <w:tcBorders>
              <w:top w:val="nil"/>
              <w:left w:val="nil"/>
              <w:bottom w:val="single" w:sz="4" w:space="0" w:color="auto"/>
              <w:right w:val="single" w:sz="4" w:space="0" w:color="auto"/>
            </w:tcBorders>
            <w:vAlign w:val="center"/>
            <w:hideMark/>
          </w:tcPr>
          <w:p w14:paraId="77D182E5"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2025</w:t>
            </w:r>
          </w:p>
        </w:tc>
        <w:tc>
          <w:tcPr>
            <w:tcW w:w="305" w:type="pct"/>
            <w:tcBorders>
              <w:top w:val="nil"/>
              <w:left w:val="nil"/>
              <w:bottom w:val="single" w:sz="4" w:space="0" w:color="auto"/>
              <w:right w:val="single" w:sz="4" w:space="0" w:color="auto"/>
            </w:tcBorders>
            <w:vAlign w:val="center"/>
            <w:hideMark/>
          </w:tcPr>
          <w:p w14:paraId="3B978301"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2026</w:t>
            </w:r>
          </w:p>
        </w:tc>
        <w:tc>
          <w:tcPr>
            <w:tcW w:w="305" w:type="pct"/>
            <w:tcBorders>
              <w:top w:val="nil"/>
              <w:left w:val="nil"/>
              <w:bottom w:val="single" w:sz="4" w:space="0" w:color="auto"/>
              <w:right w:val="single" w:sz="4" w:space="0" w:color="auto"/>
            </w:tcBorders>
            <w:vAlign w:val="center"/>
            <w:hideMark/>
          </w:tcPr>
          <w:p w14:paraId="3E8981EC"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2027</w:t>
            </w:r>
          </w:p>
        </w:tc>
        <w:tc>
          <w:tcPr>
            <w:tcW w:w="305" w:type="pct"/>
            <w:tcBorders>
              <w:top w:val="nil"/>
              <w:left w:val="nil"/>
              <w:bottom w:val="single" w:sz="4" w:space="0" w:color="auto"/>
              <w:right w:val="single" w:sz="4" w:space="0" w:color="auto"/>
            </w:tcBorders>
            <w:vAlign w:val="center"/>
            <w:hideMark/>
          </w:tcPr>
          <w:p w14:paraId="3C4A1C4B"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2028</w:t>
            </w:r>
          </w:p>
        </w:tc>
        <w:tc>
          <w:tcPr>
            <w:tcW w:w="305" w:type="pct"/>
            <w:tcBorders>
              <w:top w:val="nil"/>
              <w:left w:val="nil"/>
              <w:bottom w:val="single" w:sz="4" w:space="0" w:color="auto"/>
              <w:right w:val="single" w:sz="4" w:space="0" w:color="auto"/>
            </w:tcBorders>
            <w:vAlign w:val="center"/>
            <w:hideMark/>
          </w:tcPr>
          <w:p w14:paraId="022C2FC2"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2029</w:t>
            </w:r>
          </w:p>
        </w:tc>
        <w:tc>
          <w:tcPr>
            <w:tcW w:w="305" w:type="pct"/>
            <w:tcBorders>
              <w:top w:val="nil"/>
              <w:left w:val="nil"/>
              <w:bottom w:val="single" w:sz="4" w:space="0" w:color="auto"/>
              <w:right w:val="single" w:sz="4" w:space="0" w:color="auto"/>
            </w:tcBorders>
            <w:vAlign w:val="center"/>
            <w:hideMark/>
          </w:tcPr>
          <w:p w14:paraId="7430D607"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2030</w:t>
            </w:r>
          </w:p>
        </w:tc>
        <w:tc>
          <w:tcPr>
            <w:tcW w:w="358" w:type="pct"/>
            <w:tcBorders>
              <w:top w:val="nil"/>
              <w:left w:val="nil"/>
              <w:bottom w:val="single" w:sz="4" w:space="0" w:color="auto"/>
              <w:right w:val="single" w:sz="4" w:space="0" w:color="auto"/>
            </w:tcBorders>
            <w:vAlign w:val="center"/>
            <w:hideMark/>
          </w:tcPr>
          <w:p w14:paraId="108FBF5D"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общо:</w:t>
            </w:r>
          </w:p>
        </w:tc>
      </w:tr>
      <w:tr w:rsidR="008F2D9D" w:rsidRPr="0022276E" w14:paraId="2D34B3B0" w14:textId="77777777" w:rsidTr="0022276E">
        <w:trPr>
          <w:trHeight w:val="300"/>
          <w:jc w:val="center"/>
        </w:trPr>
        <w:tc>
          <w:tcPr>
            <w:tcW w:w="833" w:type="pct"/>
            <w:tcBorders>
              <w:top w:val="nil"/>
              <w:left w:val="single" w:sz="4" w:space="0" w:color="auto"/>
              <w:bottom w:val="single" w:sz="4" w:space="0" w:color="auto"/>
              <w:right w:val="single" w:sz="4" w:space="0" w:color="auto"/>
            </w:tcBorders>
            <w:vAlign w:val="center"/>
            <w:hideMark/>
          </w:tcPr>
          <w:p w14:paraId="088E58C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Държава</w:t>
            </w:r>
          </w:p>
        </w:tc>
        <w:tc>
          <w:tcPr>
            <w:tcW w:w="279" w:type="pct"/>
            <w:tcBorders>
              <w:top w:val="nil"/>
              <w:left w:val="nil"/>
              <w:bottom w:val="single" w:sz="4" w:space="0" w:color="auto"/>
              <w:right w:val="single" w:sz="4" w:space="0" w:color="auto"/>
            </w:tcBorders>
            <w:noWrap/>
            <w:vAlign w:val="bottom"/>
            <w:hideMark/>
          </w:tcPr>
          <w:p w14:paraId="57EFC6F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25</w:t>
            </w:r>
          </w:p>
        </w:tc>
        <w:tc>
          <w:tcPr>
            <w:tcW w:w="279" w:type="pct"/>
            <w:tcBorders>
              <w:top w:val="nil"/>
              <w:left w:val="nil"/>
              <w:bottom w:val="single" w:sz="4" w:space="0" w:color="auto"/>
              <w:right w:val="single" w:sz="4" w:space="0" w:color="auto"/>
            </w:tcBorders>
            <w:noWrap/>
            <w:vAlign w:val="bottom"/>
          </w:tcPr>
          <w:p w14:paraId="24AFFBC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12</w:t>
            </w:r>
          </w:p>
        </w:tc>
        <w:tc>
          <w:tcPr>
            <w:tcW w:w="279" w:type="pct"/>
            <w:tcBorders>
              <w:top w:val="nil"/>
              <w:left w:val="nil"/>
              <w:bottom w:val="single" w:sz="4" w:space="0" w:color="auto"/>
              <w:right w:val="single" w:sz="4" w:space="0" w:color="auto"/>
            </w:tcBorders>
            <w:noWrap/>
            <w:vAlign w:val="bottom"/>
          </w:tcPr>
          <w:p w14:paraId="0E5B785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13</w:t>
            </w:r>
          </w:p>
        </w:tc>
        <w:tc>
          <w:tcPr>
            <w:tcW w:w="279" w:type="pct"/>
            <w:tcBorders>
              <w:top w:val="nil"/>
              <w:left w:val="nil"/>
              <w:bottom w:val="single" w:sz="4" w:space="0" w:color="auto"/>
              <w:right w:val="single" w:sz="4" w:space="0" w:color="auto"/>
            </w:tcBorders>
            <w:noWrap/>
            <w:vAlign w:val="bottom"/>
          </w:tcPr>
          <w:p w14:paraId="662429B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w:t>
            </w:r>
          </w:p>
        </w:tc>
        <w:tc>
          <w:tcPr>
            <w:tcW w:w="279" w:type="pct"/>
            <w:tcBorders>
              <w:top w:val="nil"/>
              <w:left w:val="nil"/>
              <w:bottom w:val="single" w:sz="4" w:space="0" w:color="auto"/>
              <w:right w:val="single" w:sz="4" w:space="0" w:color="auto"/>
            </w:tcBorders>
            <w:noWrap/>
            <w:vAlign w:val="bottom"/>
          </w:tcPr>
          <w:p w14:paraId="1460832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w:t>
            </w:r>
          </w:p>
        </w:tc>
        <w:tc>
          <w:tcPr>
            <w:tcW w:w="279" w:type="pct"/>
            <w:tcBorders>
              <w:top w:val="nil"/>
              <w:left w:val="nil"/>
              <w:bottom w:val="single" w:sz="4" w:space="0" w:color="auto"/>
              <w:right w:val="single" w:sz="4" w:space="0" w:color="auto"/>
            </w:tcBorders>
            <w:noWrap/>
            <w:vAlign w:val="bottom"/>
          </w:tcPr>
          <w:p w14:paraId="55955CAB"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w:t>
            </w:r>
          </w:p>
        </w:tc>
        <w:tc>
          <w:tcPr>
            <w:tcW w:w="305" w:type="pct"/>
            <w:tcBorders>
              <w:top w:val="nil"/>
              <w:left w:val="nil"/>
              <w:bottom w:val="single" w:sz="4" w:space="0" w:color="auto"/>
              <w:right w:val="single" w:sz="4" w:space="0" w:color="auto"/>
            </w:tcBorders>
            <w:noWrap/>
            <w:vAlign w:val="bottom"/>
          </w:tcPr>
          <w:p w14:paraId="5E10E79B"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w:t>
            </w:r>
          </w:p>
        </w:tc>
        <w:tc>
          <w:tcPr>
            <w:tcW w:w="305" w:type="pct"/>
            <w:tcBorders>
              <w:top w:val="nil"/>
              <w:left w:val="nil"/>
              <w:bottom w:val="single" w:sz="4" w:space="0" w:color="auto"/>
              <w:right w:val="single" w:sz="4" w:space="0" w:color="auto"/>
            </w:tcBorders>
            <w:shd w:val="clear" w:color="auto" w:fill="FFFFFF"/>
            <w:noWrap/>
            <w:vAlign w:val="bottom"/>
          </w:tcPr>
          <w:p w14:paraId="49921D3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w:t>
            </w:r>
          </w:p>
        </w:tc>
        <w:tc>
          <w:tcPr>
            <w:tcW w:w="305" w:type="pct"/>
            <w:tcBorders>
              <w:top w:val="nil"/>
              <w:left w:val="nil"/>
              <w:bottom w:val="single" w:sz="4" w:space="0" w:color="auto"/>
              <w:right w:val="single" w:sz="4" w:space="0" w:color="auto"/>
            </w:tcBorders>
            <w:shd w:val="clear" w:color="auto" w:fill="FFFFFF"/>
            <w:noWrap/>
            <w:vAlign w:val="bottom"/>
          </w:tcPr>
          <w:p w14:paraId="0576D29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w:t>
            </w:r>
          </w:p>
        </w:tc>
        <w:tc>
          <w:tcPr>
            <w:tcW w:w="305" w:type="pct"/>
            <w:tcBorders>
              <w:top w:val="nil"/>
              <w:left w:val="nil"/>
              <w:bottom w:val="single" w:sz="4" w:space="0" w:color="auto"/>
              <w:right w:val="single" w:sz="4" w:space="0" w:color="auto"/>
            </w:tcBorders>
            <w:shd w:val="clear" w:color="auto" w:fill="FFFFFF"/>
            <w:noWrap/>
            <w:vAlign w:val="bottom"/>
          </w:tcPr>
          <w:p w14:paraId="3A7ACDDE"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w:t>
            </w:r>
          </w:p>
        </w:tc>
        <w:tc>
          <w:tcPr>
            <w:tcW w:w="305" w:type="pct"/>
            <w:tcBorders>
              <w:top w:val="nil"/>
              <w:left w:val="nil"/>
              <w:bottom w:val="single" w:sz="4" w:space="0" w:color="auto"/>
              <w:right w:val="single" w:sz="4" w:space="0" w:color="auto"/>
            </w:tcBorders>
            <w:noWrap/>
            <w:vAlign w:val="bottom"/>
          </w:tcPr>
          <w:p w14:paraId="143888A8"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w:t>
            </w:r>
          </w:p>
        </w:tc>
        <w:tc>
          <w:tcPr>
            <w:tcW w:w="305" w:type="pct"/>
            <w:tcBorders>
              <w:top w:val="nil"/>
              <w:left w:val="nil"/>
              <w:bottom w:val="single" w:sz="4" w:space="0" w:color="auto"/>
              <w:right w:val="single" w:sz="4" w:space="0" w:color="auto"/>
            </w:tcBorders>
            <w:noWrap/>
            <w:vAlign w:val="bottom"/>
          </w:tcPr>
          <w:p w14:paraId="57DF41B0"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17</w:t>
            </w:r>
          </w:p>
        </w:tc>
        <w:tc>
          <w:tcPr>
            <w:tcW w:w="305" w:type="pct"/>
            <w:tcBorders>
              <w:top w:val="nil"/>
              <w:left w:val="nil"/>
              <w:bottom w:val="single" w:sz="4" w:space="0" w:color="auto"/>
              <w:right w:val="single" w:sz="4" w:space="0" w:color="auto"/>
            </w:tcBorders>
            <w:noWrap/>
            <w:vAlign w:val="bottom"/>
          </w:tcPr>
          <w:p w14:paraId="2AE7E0AB"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17</w:t>
            </w:r>
          </w:p>
        </w:tc>
        <w:tc>
          <w:tcPr>
            <w:tcW w:w="358" w:type="pct"/>
            <w:tcBorders>
              <w:top w:val="nil"/>
              <w:left w:val="nil"/>
              <w:bottom w:val="single" w:sz="4" w:space="0" w:color="auto"/>
              <w:right w:val="single" w:sz="4" w:space="0" w:color="auto"/>
            </w:tcBorders>
            <w:noWrap/>
            <w:vAlign w:val="bottom"/>
          </w:tcPr>
          <w:p w14:paraId="1CA2D0E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204</w:t>
            </w:r>
          </w:p>
        </w:tc>
      </w:tr>
      <w:tr w:rsidR="008F2D9D" w:rsidRPr="0022276E" w14:paraId="62EF5091" w14:textId="77777777" w:rsidTr="0022276E">
        <w:trPr>
          <w:trHeight w:val="300"/>
          <w:jc w:val="center"/>
        </w:trPr>
        <w:tc>
          <w:tcPr>
            <w:tcW w:w="833" w:type="pct"/>
            <w:tcBorders>
              <w:top w:val="nil"/>
              <w:left w:val="single" w:sz="4" w:space="0" w:color="auto"/>
              <w:bottom w:val="single" w:sz="4" w:space="0" w:color="auto"/>
              <w:right w:val="single" w:sz="4" w:space="0" w:color="auto"/>
            </w:tcBorders>
            <w:vAlign w:val="center"/>
            <w:hideMark/>
          </w:tcPr>
          <w:p w14:paraId="59DE4040"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Габрово </w:t>
            </w:r>
          </w:p>
        </w:tc>
        <w:tc>
          <w:tcPr>
            <w:tcW w:w="279" w:type="pct"/>
            <w:tcBorders>
              <w:top w:val="nil"/>
              <w:left w:val="nil"/>
              <w:bottom w:val="single" w:sz="4" w:space="0" w:color="auto"/>
              <w:right w:val="single" w:sz="4" w:space="0" w:color="auto"/>
            </w:tcBorders>
            <w:noWrap/>
            <w:vAlign w:val="bottom"/>
            <w:hideMark/>
          </w:tcPr>
          <w:p w14:paraId="3E53C4D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250</w:t>
            </w:r>
          </w:p>
        </w:tc>
        <w:tc>
          <w:tcPr>
            <w:tcW w:w="279" w:type="pct"/>
            <w:tcBorders>
              <w:top w:val="nil"/>
              <w:left w:val="nil"/>
              <w:bottom w:val="single" w:sz="4" w:space="0" w:color="auto"/>
              <w:right w:val="single" w:sz="4" w:space="0" w:color="auto"/>
            </w:tcBorders>
            <w:noWrap/>
            <w:vAlign w:val="bottom"/>
            <w:hideMark/>
          </w:tcPr>
          <w:p w14:paraId="2EB46EE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276</w:t>
            </w:r>
          </w:p>
        </w:tc>
        <w:tc>
          <w:tcPr>
            <w:tcW w:w="279" w:type="pct"/>
            <w:tcBorders>
              <w:top w:val="nil"/>
              <w:left w:val="nil"/>
              <w:bottom w:val="single" w:sz="4" w:space="0" w:color="auto"/>
              <w:right w:val="single" w:sz="4" w:space="0" w:color="auto"/>
            </w:tcBorders>
            <w:noWrap/>
            <w:vAlign w:val="bottom"/>
            <w:hideMark/>
          </w:tcPr>
          <w:p w14:paraId="5B0EC61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351</w:t>
            </w:r>
          </w:p>
        </w:tc>
        <w:tc>
          <w:tcPr>
            <w:tcW w:w="279" w:type="pct"/>
            <w:tcBorders>
              <w:top w:val="nil"/>
              <w:left w:val="nil"/>
              <w:bottom w:val="single" w:sz="4" w:space="0" w:color="auto"/>
              <w:right w:val="single" w:sz="4" w:space="0" w:color="auto"/>
            </w:tcBorders>
            <w:noWrap/>
            <w:vAlign w:val="bottom"/>
            <w:hideMark/>
          </w:tcPr>
          <w:p w14:paraId="60D15E9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373</w:t>
            </w:r>
          </w:p>
        </w:tc>
        <w:tc>
          <w:tcPr>
            <w:tcW w:w="279" w:type="pct"/>
            <w:tcBorders>
              <w:top w:val="nil"/>
              <w:left w:val="nil"/>
              <w:bottom w:val="single" w:sz="4" w:space="0" w:color="auto"/>
              <w:right w:val="single" w:sz="4" w:space="0" w:color="auto"/>
            </w:tcBorders>
            <w:noWrap/>
            <w:vAlign w:val="bottom"/>
            <w:hideMark/>
          </w:tcPr>
          <w:p w14:paraId="5B263CE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394</w:t>
            </w:r>
          </w:p>
        </w:tc>
        <w:tc>
          <w:tcPr>
            <w:tcW w:w="279" w:type="pct"/>
            <w:tcBorders>
              <w:top w:val="nil"/>
              <w:left w:val="nil"/>
              <w:bottom w:val="single" w:sz="4" w:space="0" w:color="auto"/>
              <w:right w:val="single" w:sz="4" w:space="0" w:color="auto"/>
            </w:tcBorders>
            <w:noWrap/>
            <w:vAlign w:val="bottom"/>
            <w:hideMark/>
          </w:tcPr>
          <w:p w14:paraId="64FACA9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403</w:t>
            </w:r>
          </w:p>
        </w:tc>
        <w:tc>
          <w:tcPr>
            <w:tcW w:w="305" w:type="pct"/>
            <w:tcBorders>
              <w:top w:val="nil"/>
              <w:left w:val="nil"/>
              <w:bottom w:val="single" w:sz="4" w:space="0" w:color="auto"/>
              <w:right w:val="single" w:sz="4" w:space="0" w:color="auto"/>
            </w:tcBorders>
            <w:noWrap/>
            <w:vAlign w:val="bottom"/>
            <w:hideMark/>
          </w:tcPr>
          <w:p w14:paraId="043B2C4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435</w:t>
            </w:r>
          </w:p>
        </w:tc>
        <w:tc>
          <w:tcPr>
            <w:tcW w:w="305" w:type="pct"/>
            <w:tcBorders>
              <w:top w:val="nil"/>
              <w:left w:val="nil"/>
              <w:bottom w:val="single" w:sz="4" w:space="0" w:color="auto"/>
              <w:right w:val="single" w:sz="4" w:space="0" w:color="auto"/>
            </w:tcBorders>
            <w:shd w:val="clear" w:color="auto" w:fill="FFFFFF"/>
            <w:noWrap/>
            <w:vAlign w:val="bottom"/>
            <w:hideMark/>
          </w:tcPr>
          <w:p w14:paraId="6D1E20F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435</w:t>
            </w:r>
          </w:p>
        </w:tc>
        <w:tc>
          <w:tcPr>
            <w:tcW w:w="305" w:type="pct"/>
            <w:tcBorders>
              <w:top w:val="nil"/>
              <w:left w:val="nil"/>
              <w:bottom w:val="single" w:sz="4" w:space="0" w:color="auto"/>
              <w:right w:val="single" w:sz="4" w:space="0" w:color="auto"/>
            </w:tcBorders>
            <w:shd w:val="clear" w:color="auto" w:fill="FFFFFF"/>
            <w:noWrap/>
            <w:vAlign w:val="bottom"/>
            <w:hideMark/>
          </w:tcPr>
          <w:p w14:paraId="37E4868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460</w:t>
            </w:r>
          </w:p>
        </w:tc>
        <w:tc>
          <w:tcPr>
            <w:tcW w:w="305" w:type="pct"/>
            <w:tcBorders>
              <w:top w:val="nil"/>
              <w:left w:val="nil"/>
              <w:bottom w:val="single" w:sz="4" w:space="0" w:color="auto"/>
              <w:right w:val="single" w:sz="4" w:space="0" w:color="auto"/>
            </w:tcBorders>
            <w:shd w:val="clear" w:color="auto" w:fill="FFFFFF"/>
            <w:noWrap/>
            <w:vAlign w:val="bottom"/>
            <w:hideMark/>
          </w:tcPr>
          <w:p w14:paraId="5509527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463</w:t>
            </w:r>
          </w:p>
        </w:tc>
        <w:tc>
          <w:tcPr>
            <w:tcW w:w="305" w:type="pct"/>
            <w:tcBorders>
              <w:top w:val="nil"/>
              <w:left w:val="nil"/>
              <w:bottom w:val="single" w:sz="4" w:space="0" w:color="auto"/>
              <w:right w:val="single" w:sz="4" w:space="0" w:color="auto"/>
            </w:tcBorders>
            <w:noWrap/>
            <w:vAlign w:val="bottom"/>
            <w:hideMark/>
          </w:tcPr>
          <w:p w14:paraId="61AE6BC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468</w:t>
            </w:r>
          </w:p>
        </w:tc>
        <w:tc>
          <w:tcPr>
            <w:tcW w:w="305" w:type="pct"/>
            <w:tcBorders>
              <w:top w:val="nil"/>
              <w:left w:val="nil"/>
              <w:bottom w:val="single" w:sz="4" w:space="0" w:color="auto"/>
              <w:right w:val="single" w:sz="4" w:space="0" w:color="auto"/>
            </w:tcBorders>
            <w:noWrap/>
            <w:vAlign w:val="bottom"/>
            <w:hideMark/>
          </w:tcPr>
          <w:p w14:paraId="7B68F65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520</w:t>
            </w:r>
          </w:p>
        </w:tc>
        <w:tc>
          <w:tcPr>
            <w:tcW w:w="305" w:type="pct"/>
            <w:tcBorders>
              <w:top w:val="nil"/>
              <w:left w:val="nil"/>
              <w:bottom w:val="single" w:sz="4" w:space="0" w:color="auto"/>
              <w:right w:val="single" w:sz="4" w:space="0" w:color="auto"/>
            </w:tcBorders>
            <w:noWrap/>
            <w:vAlign w:val="bottom"/>
            <w:hideMark/>
          </w:tcPr>
          <w:p w14:paraId="04BEA9DE"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520</w:t>
            </w:r>
          </w:p>
        </w:tc>
        <w:tc>
          <w:tcPr>
            <w:tcW w:w="358" w:type="pct"/>
            <w:tcBorders>
              <w:top w:val="nil"/>
              <w:left w:val="nil"/>
              <w:bottom w:val="single" w:sz="4" w:space="0" w:color="auto"/>
              <w:right w:val="single" w:sz="4" w:space="0" w:color="auto"/>
            </w:tcBorders>
            <w:noWrap/>
            <w:vAlign w:val="bottom"/>
            <w:hideMark/>
          </w:tcPr>
          <w:p w14:paraId="218769B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5 348</w:t>
            </w:r>
          </w:p>
        </w:tc>
      </w:tr>
      <w:tr w:rsidR="008F2D9D" w:rsidRPr="0022276E" w14:paraId="31535200" w14:textId="77777777" w:rsidTr="0022276E">
        <w:trPr>
          <w:trHeight w:val="300"/>
          <w:jc w:val="center"/>
        </w:trPr>
        <w:tc>
          <w:tcPr>
            <w:tcW w:w="833" w:type="pct"/>
            <w:tcBorders>
              <w:top w:val="nil"/>
              <w:left w:val="single" w:sz="4" w:space="0" w:color="auto"/>
              <w:bottom w:val="single" w:sz="4" w:space="0" w:color="auto"/>
              <w:right w:val="single" w:sz="4" w:space="0" w:color="auto"/>
            </w:tcBorders>
            <w:vAlign w:val="center"/>
            <w:hideMark/>
          </w:tcPr>
          <w:p w14:paraId="11F2C8A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Дряново </w:t>
            </w:r>
          </w:p>
        </w:tc>
        <w:tc>
          <w:tcPr>
            <w:tcW w:w="279" w:type="pct"/>
            <w:tcBorders>
              <w:top w:val="nil"/>
              <w:left w:val="nil"/>
              <w:bottom w:val="single" w:sz="4" w:space="0" w:color="auto"/>
              <w:right w:val="single" w:sz="4" w:space="0" w:color="auto"/>
            </w:tcBorders>
            <w:noWrap/>
            <w:vAlign w:val="bottom"/>
            <w:hideMark/>
          </w:tcPr>
          <w:p w14:paraId="2A07AF4B"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61</w:t>
            </w:r>
          </w:p>
        </w:tc>
        <w:tc>
          <w:tcPr>
            <w:tcW w:w="279" w:type="pct"/>
            <w:tcBorders>
              <w:top w:val="nil"/>
              <w:left w:val="nil"/>
              <w:bottom w:val="single" w:sz="4" w:space="0" w:color="auto"/>
              <w:right w:val="single" w:sz="4" w:space="0" w:color="auto"/>
            </w:tcBorders>
            <w:noWrap/>
            <w:vAlign w:val="bottom"/>
            <w:hideMark/>
          </w:tcPr>
          <w:p w14:paraId="03DC8BD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70</w:t>
            </w:r>
          </w:p>
        </w:tc>
        <w:tc>
          <w:tcPr>
            <w:tcW w:w="279" w:type="pct"/>
            <w:tcBorders>
              <w:top w:val="nil"/>
              <w:left w:val="nil"/>
              <w:bottom w:val="single" w:sz="4" w:space="0" w:color="auto"/>
              <w:right w:val="single" w:sz="4" w:space="0" w:color="auto"/>
            </w:tcBorders>
            <w:noWrap/>
            <w:vAlign w:val="bottom"/>
            <w:hideMark/>
          </w:tcPr>
          <w:p w14:paraId="3EEC93E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87</w:t>
            </w:r>
          </w:p>
        </w:tc>
        <w:tc>
          <w:tcPr>
            <w:tcW w:w="279" w:type="pct"/>
            <w:tcBorders>
              <w:top w:val="nil"/>
              <w:left w:val="nil"/>
              <w:bottom w:val="single" w:sz="4" w:space="0" w:color="auto"/>
              <w:right w:val="single" w:sz="4" w:space="0" w:color="auto"/>
            </w:tcBorders>
            <w:noWrap/>
            <w:vAlign w:val="bottom"/>
            <w:hideMark/>
          </w:tcPr>
          <w:p w14:paraId="14F33A5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94</w:t>
            </w:r>
          </w:p>
        </w:tc>
        <w:tc>
          <w:tcPr>
            <w:tcW w:w="279" w:type="pct"/>
            <w:tcBorders>
              <w:top w:val="nil"/>
              <w:left w:val="nil"/>
              <w:bottom w:val="single" w:sz="4" w:space="0" w:color="auto"/>
              <w:right w:val="single" w:sz="4" w:space="0" w:color="auto"/>
            </w:tcBorders>
            <w:noWrap/>
            <w:vAlign w:val="bottom"/>
            <w:hideMark/>
          </w:tcPr>
          <w:p w14:paraId="52112C1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96</w:t>
            </w:r>
          </w:p>
        </w:tc>
        <w:tc>
          <w:tcPr>
            <w:tcW w:w="279" w:type="pct"/>
            <w:tcBorders>
              <w:top w:val="nil"/>
              <w:left w:val="nil"/>
              <w:bottom w:val="single" w:sz="4" w:space="0" w:color="auto"/>
              <w:right w:val="single" w:sz="4" w:space="0" w:color="auto"/>
            </w:tcBorders>
            <w:noWrap/>
            <w:vAlign w:val="bottom"/>
            <w:hideMark/>
          </w:tcPr>
          <w:p w14:paraId="77D6239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96</w:t>
            </w:r>
          </w:p>
        </w:tc>
        <w:tc>
          <w:tcPr>
            <w:tcW w:w="305" w:type="pct"/>
            <w:tcBorders>
              <w:top w:val="nil"/>
              <w:left w:val="nil"/>
              <w:bottom w:val="single" w:sz="4" w:space="0" w:color="auto"/>
              <w:right w:val="single" w:sz="4" w:space="0" w:color="auto"/>
            </w:tcBorders>
            <w:noWrap/>
            <w:vAlign w:val="bottom"/>
            <w:hideMark/>
          </w:tcPr>
          <w:p w14:paraId="6D1FFD2B"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103</w:t>
            </w:r>
          </w:p>
        </w:tc>
        <w:tc>
          <w:tcPr>
            <w:tcW w:w="305" w:type="pct"/>
            <w:tcBorders>
              <w:top w:val="nil"/>
              <w:left w:val="nil"/>
              <w:bottom w:val="single" w:sz="4" w:space="0" w:color="auto"/>
              <w:right w:val="single" w:sz="4" w:space="0" w:color="auto"/>
            </w:tcBorders>
            <w:shd w:val="clear" w:color="auto" w:fill="FFFFFF"/>
            <w:noWrap/>
            <w:vAlign w:val="bottom"/>
            <w:hideMark/>
          </w:tcPr>
          <w:p w14:paraId="7F40462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103</w:t>
            </w:r>
          </w:p>
        </w:tc>
        <w:tc>
          <w:tcPr>
            <w:tcW w:w="305" w:type="pct"/>
            <w:tcBorders>
              <w:top w:val="nil"/>
              <w:left w:val="nil"/>
              <w:bottom w:val="single" w:sz="4" w:space="0" w:color="auto"/>
              <w:right w:val="single" w:sz="4" w:space="0" w:color="auto"/>
            </w:tcBorders>
            <w:shd w:val="clear" w:color="auto" w:fill="FFFFFF"/>
            <w:noWrap/>
            <w:vAlign w:val="bottom"/>
            <w:hideMark/>
          </w:tcPr>
          <w:p w14:paraId="5FCFC61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111</w:t>
            </w:r>
          </w:p>
        </w:tc>
        <w:tc>
          <w:tcPr>
            <w:tcW w:w="305" w:type="pct"/>
            <w:tcBorders>
              <w:top w:val="nil"/>
              <w:left w:val="nil"/>
              <w:bottom w:val="single" w:sz="4" w:space="0" w:color="auto"/>
              <w:right w:val="single" w:sz="4" w:space="0" w:color="auto"/>
            </w:tcBorders>
            <w:shd w:val="clear" w:color="auto" w:fill="FFFFFF"/>
            <w:noWrap/>
            <w:vAlign w:val="bottom"/>
            <w:hideMark/>
          </w:tcPr>
          <w:p w14:paraId="40EF59A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112</w:t>
            </w:r>
          </w:p>
        </w:tc>
        <w:tc>
          <w:tcPr>
            <w:tcW w:w="305" w:type="pct"/>
            <w:tcBorders>
              <w:top w:val="nil"/>
              <w:left w:val="nil"/>
              <w:bottom w:val="single" w:sz="4" w:space="0" w:color="auto"/>
              <w:right w:val="single" w:sz="4" w:space="0" w:color="auto"/>
            </w:tcBorders>
            <w:noWrap/>
            <w:vAlign w:val="bottom"/>
            <w:hideMark/>
          </w:tcPr>
          <w:p w14:paraId="394FAB8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116</w:t>
            </w:r>
          </w:p>
        </w:tc>
        <w:tc>
          <w:tcPr>
            <w:tcW w:w="305" w:type="pct"/>
            <w:tcBorders>
              <w:top w:val="nil"/>
              <w:left w:val="nil"/>
              <w:bottom w:val="single" w:sz="4" w:space="0" w:color="auto"/>
              <w:right w:val="single" w:sz="4" w:space="0" w:color="auto"/>
            </w:tcBorders>
            <w:noWrap/>
            <w:vAlign w:val="bottom"/>
            <w:hideMark/>
          </w:tcPr>
          <w:p w14:paraId="4073E23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128</w:t>
            </w:r>
          </w:p>
        </w:tc>
        <w:tc>
          <w:tcPr>
            <w:tcW w:w="305" w:type="pct"/>
            <w:tcBorders>
              <w:top w:val="nil"/>
              <w:left w:val="nil"/>
              <w:bottom w:val="single" w:sz="4" w:space="0" w:color="auto"/>
              <w:right w:val="single" w:sz="4" w:space="0" w:color="auto"/>
            </w:tcBorders>
            <w:noWrap/>
            <w:vAlign w:val="bottom"/>
            <w:hideMark/>
          </w:tcPr>
          <w:p w14:paraId="38BA03B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128</w:t>
            </w:r>
          </w:p>
        </w:tc>
        <w:tc>
          <w:tcPr>
            <w:tcW w:w="358" w:type="pct"/>
            <w:tcBorders>
              <w:top w:val="nil"/>
              <w:left w:val="nil"/>
              <w:bottom w:val="single" w:sz="4" w:space="0" w:color="auto"/>
              <w:right w:val="single" w:sz="4" w:space="0" w:color="auto"/>
            </w:tcBorders>
            <w:noWrap/>
            <w:vAlign w:val="bottom"/>
            <w:hideMark/>
          </w:tcPr>
          <w:p w14:paraId="532E467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1 305</w:t>
            </w:r>
          </w:p>
        </w:tc>
      </w:tr>
      <w:tr w:rsidR="008F2D9D" w:rsidRPr="0022276E" w14:paraId="15EA18B0" w14:textId="77777777" w:rsidTr="0022276E">
        <w:trPr>
          <w:trHeight w:val="300"/>
          <w:jc w:val="center"/>
        </w:trPr>
        <w:tc>
          <w:tcPr>
            <w:tcW w:w="833" w:type="pct"/>
            <w:tcBorders>
              <w:top w:val="nil"/>
              <w:left w:val="single" w:sz="4" w:space="0" w:color="auto"/>
              <w:bottom w:val="single" w:sz="4" w:space="0" w:color="auto"/>
              <w:right w:val="single" w:sz="4" w:space="0" w:color="auto"/>
            </w:tcBorders>
            <w:vAlign w:val="center"/>
            <w:hideMark/>
          </w:tcPr>
          <w:p w14:paraId="647D9800"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w:t>
            </w:r>
          </w:p>
          <w:p w14:paraId="413D1536"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Трявна </w:t>
            </w:r>
          </w:p>
        </w:tc>
        <w:tc>
          <w:tcPr>
            <w:tcW w:w="279" w:type="pct"/>
            <w:tcBorders>
              <w:top w:val="nil"/>
              <w:left w:val="nil"/>
              <w:bottom w:val="single" w:sz="4" w:space="0" w:color="auto"/>
              <w:right w:val="single" w:sz="4" w:space="0" w:color="auto"/>
            </w:tcBorders>
            <w:noWrap/>
            <w:vAlign w:val="bottom"/>
            <w:hideMark/>
          </w:tcPr>
          <w:p w14:paraId="5F6390F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72</w:t>
            </w:r>
          </w:p>
        </w:tc>
        <w:tc>
          <w:tcPr>
            <w:tcW w:w="279" w:type="pct"/>
            <w:tcBorders>
              <w:top w:val="nil"/>
              <w:left w:val="nil"/>
              <w:bottom w:val="single" w:sz="4" w:space="0" w:color="auto"/>
              <w:right w:val="single" w:sz="4" w:space="0" w:color="auto"/>
            </w:tcBorders>
            <w:noWrap/>
            <w:vAlign w:val="bottom"/>
            <w:hideMark/>
          </w:tcPr>
          <w:p w14:paraId="09BCE6C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83</w:t>
            </w:r>
          </w:p>
        </w:tc>
        <w:tc>
          <w:tcPr>
            <w:tcW w:w="279" w:type="pct"/>
            <w:tcBorders>
              <w:top w:val="nil"/>
              <w:left w:val="nil"/>
              <w:bottom w:val="single" w:sz="4" w:space="0" w:color="auto"/>
              <w:right w:val="single" w:sz="4" w:space="0" w:color="auto"/>
            </w:tcBorders>
            <w:noWrap/>
            <w:vAlign w:val="bottom"/>
            <w:hideMark/>
          </w:tcPr>
          <w:p w14:paraId="2EEDA5E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108</w:t>
            </w:r>
          </w:p>
        </w:tc>
        <w:tc>
          <w:tcPr>
            <w:tcW w:w="279" w:type="pct"/>
            <w:tcBorders>
              <w:top w:val="nil"/>
              <w:left w:val="nil"/>
              <w:bottom w:val="single" w:sz="4" w:space="0" w:color="auto"/>
              <w:right w:val="single" w:sz="4" w:space="0" w:color="auto"/>
            </w:tcBorders>
            <w:noWrap/>
            <w:vAlign w:val="bottom"/>
            <w:hideMark/>
          </w:tcPr>
          <w:p w14:paraId="6E033BD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118</w:t>
            </w:r>
          </w:p>
        </w:tc>
        <w:tc>
          <w:tcPr>
            <w:tcW w:w="279" w:type="pct"/>
            <w:tcBorders>
              <w:top w:val="nil"/>
              <w:left w:val="nil"/>
              <w:bottom w:val="single" w:sz="4" w:space="0" w:color="auto"/>
              <w:right w:val="single" w:sz="4" w:space="0" w:color="auto"/>
            </w:tcBorders>
            <w:noWrap/>
            <w:vAlign w:val="bottom"/>
            <w:hideMark/>
          </w:tcPr>
          <w:p w14:paraId="0D1B1FD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124</w:t>
            </w:r>
          </w:p>
        </w:tc>
        <w:tc>
          <w:tcPr>
            <w:tcW w:w="279" w:type="pct"/>
            <w:tcBorders>
              <w:top w:val="nil"/>
              <w:left w:val="nil"/>
              <w:bottom w:val="single" w:sz="4" w:space="0" w:color="auto"/>
              <w:right w:val="single" w:sz="4" w:space="0" w:color="auto"/>
            </w:tcBorders>
            <w:noWrap/>
            <w:vAlign w:val="bottom"/>
            <w:hideMark/>
          </w:tcPr>
          <w:p w14:paraId="64A13D4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128</w:t>
            </w:r>
          </w:p>
        </w:tc>
        <w:tc>
          <w:tcPr>
            <w:tcW w:w="305" w:type="pct"/>
            <w:tcBorders>
              <w:top w:val="nil"/>
              <w:left w:val="nil"/>
              <w:bottom w:val="single" w:sz="4" w:space="0" w:color="auto"/>
              <w:right w:val="single" w:sz="4" w:space="0" w:color="auto"/>
            </w:tcBorders>
            <w:noWrap/>
            <w:vAlign w:val="bottom"/>
            <w:hideMark/>
          </w:tcPr>
          <w:p w14:paraId="18B8427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135</w:t>
            </w:r>
          </w:p>
        </w:tc>
        <w:tc>
          <w:tcPr>
            <w:tcW w:w="305" w:type="pct"/>
            <w:tcBorders>
              <w:top w:val="nil"/>
              <w:left w:val="nil"/>
              <w:bottom w:val="single" w:sz="4" w:space="0" w:color="auto"/>
              <w:right w:val="single" w:sz="4" w:space="0" w:color="auto"/>
            </w:tcBorders>
            <w:shd w:val="clear" w:color="auto" w:fill="FFFFFF"/>
            <w:noWrap/>
            <w:vAlign w:val="bottom"/>
            <w:hideMark/>
          </w:tcPr>
          <w:p w14:paraId="6FDA336E"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135</w:t>
            </w:r>
          </w:p>
        </w:tc>
        <w:tc>
          <w:tcPr>
            <w:tcW w:w="305" w:type="pct"/>
            <w:tcBorders>
              <w:top w:val="nil"/>
              <w:left w:val="nil"/>
              <w:bottom w:val="single" w:sz="4" w:space="0" w:color="auto"/>
              <w:right w:val="single" w:sz="4" w:space="0" w:color="auto"/>
            </w:tcBorders>
            <w:shd w:val="clear" w:color="auto" w:fill="FFFFFF"/>
            <w:noWrap/>
            <w:vAlign w:val="bottom"/>
            <w:hideMark/>
          </w:tcPr>
          <w:p w14:paraId="20F3F44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140</w:t>
            </w:r>
          </w:p>
        </w:tc>
        <w:tc>
          <w:tcPr>
            <w:tcW w:w="305" w:type="pct"/>
            <w:tcBorders>
              <w:top w:val="nil"/>
              <w:left w:val="nil"/>
              <w:bottom w:val="single" w:sz="4" w:space="0" w:color="auto"/>
              <w:right w:val="single" w:sz="4" w:space="0" w:color="auto"/>
            </w:tcBorders>
            <w:shd w:val="clear" w:color="auto" w:fill="FFFFFF"/>
            <w:noWrap/>
            <w:vAlign w:val="bottom"/>
            <w:hideMark/>
          </w:tcPr>
          <w:p w14:paraId="49EE2DA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140</w:t>
            </w:r>
          </w:p>
        </w:tc>
        <w:tc>
          <w:tcPr>
            <w:tcW w:w="305" w:type="pct"/>
            <w:tcBorders>
              <w:top w:val="nil"/>
              <w:left w:val="nil"/>
              <w:bottom w:val="single" w:sz="4" w:space="0" w:color="auto"/>
              <w:right w:val="single" w:sz="4" w:space="0" w:color="auto"/>
            </w:tcBorders>
            <w:noWrap/>
            <w:vAlign w:val="bottom"/>
            <w:hideMark/>
          </w:tcPr>
          <w:p w14:paraId="515ABA9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144</w:t>
            </w:r>
          </w:p>
        </w:tc>
        <w:tc>
          <w:tcPr>
            <w:tcW w:w="305" w:type="pct"/>
            <w:tcBorders>
              <w:top w:val="nil"/>
              <w:left w:val="nil"/>
              <w:bottom w:val="single" w:sz="4" w:space="0" w:color="auto"/>
              <w:right w:val="single" w:sz="4" w:space="0" w:color="auto"/>
            </w:tcBorders>
            <w:noWrap/>
            <w:vAlign w:val="bottom"/>
            <w:hideMark/>
          </w:tcPr>
          <w:p w14:paraId="20B5C31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151</w:t>
            </w:r>
          </w:p>
        </w:tc>
        <w:tc>
          <w:tcPr>
            <w:tcW w:w="305" w:type="pct"/>
            <w:tcBorders>
              <w:top w:val="nil"/>
              <w:left w:val="nil"/>
              <w:bottom w:val="single" w:sz="4" w:space="0" w:color="auto"/>
              <w:right w:val="single" w:sz="4" w:space="0" w:color="auto"/>
            </w:tcBorders>
            <w:noWrap/>
            <w:vAlign w:val="bottom"/>
            <w:hideMark/>
          </w:tcPr>
          <w:p w14:paraId="78095F8E"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151</w:t>
            </w:r>
          </w:p>
        </w:tc>
        <w:tc>
          <w:tcPr>
            <w:tcW w:w="358" w:type="pct"/>
            <w:tcBorders>
              <w:top w:val="nil"/>
              <w:left w:val="nil"/>
              <w:bottom w:val="single" w:sz="4" w:space="0" w:color="auto"/>
              <w:right w:val="single" w:sz="4" w:space="0" w:color="auto"/>
            </w:tcBorders>
            <w:noWrap/>
            <w:vAlign w:val="bottom"/>
            <w:hideMark/>
          </w:tcPr>
          <w:p w14:paraId="1AA3B88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1 629</w:t>
            </w:r>
          </w:p>
        </w:tc>
      </w:tr>
      <w:tr w:rsidR="008F2D9D" w:rsidRPr="0022276E" w14:paraId="780C7712" w14:textId="77777777" w:rsidTr="0022276E">
        <w:trPr>
          <w:trHeight w:val="300"/>
          <w:jc w:val="center"/>
        </w:trPr>
        <w:tc>
          <w:tcPr>
            <w:tcW w:w="833" w:type="pct"/>
            <w:tcBorders>
              <w:top w:val="nil"/>
              <w:left w:val="single" w:sz="4" w:space="0" w:color="auto"/>
              <w:bottom w:val="single" w:sz="4" w:space="0" w:color="auto"/>
              <w:right w:val="single" w:sz="4" w:space="0" w:color="auto"/>
            </w:tcBorders>
            <w:vAlign w:val="center"/>
            <w:hideMark/>
          </w:tcPr>
          <w:p w14:paraId="50C1DA06"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Севлиево </w:t>
            </w:r>
          </w:p>
        </w:tc>
        <w:tc>
          <w:tcPr>
            <w:tcW w:w="279" w:type="pct"/>
            <w:tcBorders>
              <w:top w:val="nil"/>
              <w:left w:val="nil"/>
              <w:bottom w:val="single" w:sz="4" w:space="0" w:color="auto"/>
              <w:right w:val="single" w:sz="4" w:space="0" w:color="auto"/>
            </w:tcBorders>
            <w:noWrap/>
            <w:vAlign w:val="bottom"/>
            <w:hideMark/>
          </w:tcPr>
          <w:p w14:paraId="37D5F9F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0</w:t>
            </w:r>
          </w:p>
        </w:tc>
        <w:tc>
          <w:tcPr>
            <w:tcW w:w="279" w:type="pct"/>
            <w:tcBorders>
              <w:top w:val="nil"/>
              <w:left w:val="nil"/>
              <w:bottom w:val="single" w:sz="4" w:space="0" w:color="auto"/>
              <w:right w:val="single" w:sz="4" w:space="0" w:color="auto"/>
            </w:tcBorders>
            <w:noWrap/>
            <w:vAlign w:val="bottom"/>
            <w:hideMark/>
          </w:tcPr>
          <w:p w14:paraId="26E32DC8"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231</w:t>
            </w:r>
          </w:p>
        </w:tc>
        <w:tc>
          <w:tcPr>
            <w:tcW w:w="279" w:type="pct"/>
            <w:tcBorders>
              <w:top w:val="nil"/>
              <w:left w:val="nil"/>
              <w:bottom w:val="single" w:sz="4" w:space="0" w:color="auto"/>
              <w:right w:val="single" w:sz="4" w:space="0" w:color="auto"/>
            </w:tcBorders>
            <w:noWrap/>
            <w:vAlign w:val="bottom"/>
            <w:hideMark/>
          </w:tcPr>
          <w:p w14:paraId="74601C3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272</w:t>
            </w:r>
          </w:p>
        </w:tc>
        <w:tc>
          <w:tcPr>
            <w:tcW w:w="279" w:type="pct"/>
            <w:tcBorders>
              <w:top w:val="nil"/>
              <w:left w:val="nil"/>
              <w:bottom w:val="single" w:sz="4" w:space="0" w:color="auto"/>
              <w:right w:val="single" w:sz="4" w:space="0" w:color="auto"/>
            </w:tcBorders>
            <w:noWrap/>
            <w:vAlign w:val="bottom"/>
            <w:hideMark/>
          </w:tcPr>
          <w:p w14:paraId="2627133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280</w:t>
            </w:r>
          </w:p>
        </w:tc>
        <w:tc>
          <w:tcPr>
            <w:tcW w:w="279" w:type="pct"/>
            <w:tcBorders>
              <w:top w:val="nil"/>
              <w:left w:val="nil"/>
              <w:bottom w:val="single" w:sz="4" w:space="0" w:color="auto"/>
              <w:right w:val="single" w:sz="4" w:space="0" w:color="auto"/>
            </w:tcBorders>
            <w:noWrap/>
            <w:vAlign w:val="bottom"/>
            <w:hideMark/>
          </w:tcPr>
          <w:p w14:paraId="4418150B"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283</w:t>
            </w:r>
          </w:p>
        </w:tc>
        <w:tc>
          <w:tcPr>
            <w:tcW w:w="279" w:type="pct"/>
            <w:tcBorders>
              <w:top w:val="nil"/>
              <w:left w:val="nil"/>
              <w:bottom w:val="single" w:sz="4" w:space="0" w:color="auto"/>
              <w:right w:val="single" w:sz="4" w:space="0" w:color="auto"/>
            </w:tcBorders>
            <w:noWrap/>
            <w:vAlign w:val="bottom"/>
            <w:hideMark/>
          </w:tcPr>
          <w:p w14:paraId="6AEC237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294</w:t>
            </w:r>
          </w:p>
        </w:tc>
        <w:tc>
          <w:tcPr>
            <w:tcW w:w="305" w:type="pct"/>
            <w:tcBorders>
              <w:top w:val="nil"/>
              <w:left w:val="nil"/>
              <w:bottom w:val="single" w:sz="4" w:space="0" w:color="auto"/>
              <w:right w:val="single" w:sz="4" w:space="0" w:color="auto"/>
            </w:tcBorders>
            <w:noWrap/>
            <w:vAlign w:val="bottom"/>
            <w:hideMark/>
          </w:tcPr>
          <w:p w14:paraId="00191EE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310</w:t>
            </w:r>
          </w:p>
        </w:tc>
        <w:tc>
          <w:tcPr>
            <w:tcW w:w="305" w:type="pct"/>
            <w:tcBorders>
              <w:top w:val="nil"/>
              <w:left w:val="nil"/>
              <w:bottom w:val="single" w:sz="4" w:space="0" w:color="auto"/>
              <w:right w:val="single" w:sz="4" w:space="0" w:color="auto"/>
            </w:tcBorders>
            <w:shd w:val="clear" w:color="auto" w:fill="FFFFFF"/>
            <w:noWrap/>
            <w:vAlign w:val="bottom"/>
            <w:hideMark/>
          </w:tcPr>
          <w:p w14:paraId="5EC2CD25"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310</w:t>
            </w:r>
          </w:p>
        </w:tc>
        <w:tc>
          <w:tcPr>
            <w:tcW w:w="305" w:type="pct"/>
            <w:tcBorders>
              <w:top w:val="nil"/>
              <w:left w:val="nil"/>
              <w:bottom w:val="single" w:sz="4" w:space="0" w:color="auto"/>
              <w:right w:val="single" w:sz="4" w:space="0" w:color="auto"/>
            </w:tcBorders>
            <w:shd w:val="clear" w:color="auto" w:fill="FFFFFF"/>
            <w:noWrap/>
            <w:vAlign w:val="bottom"/>
            <w:hideMark/>
          </w:tcPr>
          <w:p w14:paraId="7244E6BF"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314</w:t>
            </w:r>
          </w:p>
        </w:tc>
        <w:tc>
          <w:tcPr>
            <w:tcW w:w="305" w:type="pct"/>
            <w:tcBorders>
              <w:top w:val="nil"/>
              <w:left w:val="nil"/>
              <w:bottom w:val="single" w:sz="4" w:space="0" w:color="auto"/>
              <w:right w:val="single" w:sz="4" w:space="0" w:color="auto"/>
            </w:tcBorders>
            <w:shd w:val="clear" w:color="auto" w:fill="FFFFFF"/>
            <w:noWrap/>
            <w:vAlign w:val="bottom"/>
            <w:hideMark/>
          </w:tcPr>
          <w:p w14:paraId="585520D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318</w:t>
            </w:r>
          </w:p>
        </w:tc>
        <w:tc>
          <w:tcPr>
            <w:tcW w:w="305" w:type="pct"/>
            <w:tcBorders>
              <w:top w:val="nil"/>
              <w:left w:val="nil"/>
              <w:bottom w:val="single" w:sz="4" w:space="0" w:color="auto"/>
              <w:right w:val="single" w:sz="4" w:space="0" w:color="auto"/>
            </w:tcBorders>
            <w:noWrap/>
            <w:vAlign w:val="bottom"/>
            <w:hideMark/>
          </w:tcPr>
          <w:p w14:paraId="54DA219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329</w:t>
            </w:r>
          </w:p>
        </w:tc>
        <w:tc>
          <w:tcPr>
            <w:tcW w:w="305" w:type="pct"/>
            <w:tcBorders>
              <w:top w:val="nil"/>
              <w:left w:val="nil"/>
              <w:bottom w:val="single" w:sz="4" w:space="0" w:color="auto"/>
              <w:right w:val="single" w:sz="4" w:space="0" w:color="auto"/>
            </w:tcBorders>
            <w:noWrap/>
            <w:vAlign w:val="bottom"/>
            <w:hideMark/>
          </w:tcPr>
          <w:p w14:paraId="4F4761E4"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335</w:t>
            </w:r>
          </w:p>
        </w:tc>
        <w:tc>
          <w:tcPr>
            <w:tcW w:w="305" w:type="pct"/>
            <w:tcBorders>
              <w:top w:val="nil"/>
              <w:left w:val="nil"/>
              <w:bottom w:val="single" w:sz="4" w:space="0" w:color="auto"/>
              <w:right w:val="single" w:sz="4" w:space="0" w:color="auto"/>
            </w:tcBorders>
            <w:noWrap/>
            <w:vAlign w:val="bottom"/>
            <w:hideMark/>
          </w:tcPr>
          <w:p w14:paraId="00833EF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343</w:t>
            </w:r>
          </w:p>
        </w:tc>
        <w:tc>
          <w:tcPr>
            <w:tcW w:w="358" w:type="pct"/>
            <w:tcBorders>
              <w:top w:val="nil"/>
              <w:left w:val="nil"/>
              <w:bottom w:val="single" w:sz="4" w:space="0" w:color="auto"/>
              <w:right w:val="single" w:sz="4" w:space="0" w:color="auto"/>
            </w:tcBorders>
            <w:noWrap/>
            <w:vAlign w:val="bottom"/>
            <w:hideMark/>
          </w:tcPr>
          <w:p w14:paraId="4613937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3 619</w:t>
            </w:r>
          </w:p>
        </w:tc>
      </w:tr>
      <w:tr w:rsidR="008F2D9D" w:rsidRPr="0022276E" w14:paraId="6FE1C40C" w14:textId="77777777" w:rsidTr="0022276E">
        <w:trPr>
          <w:trHeight w:val="300"/>
          <w:jc w:val="center"/>
        </w:trPr>
        <w:tc>
          <w:tcPr>
            <w:tcW w:w="833" w:type="pct"/>
            <w:tcBorders>
              <w:top w:val="nil"/>
              <w:left w:val="single" w:sz="4" w:space="0" w:color="auto"/>
              <w:bottom w:val="single" w:sz="4" w:space="0" w:color="auto"/>
              <w:right w:val="single" w:sz="4" w:space="0" w:color="auto"/>
            </w:tcBorders>
            <w:shd w:val="clear" w:color="auto" w:fill="BFBFBF"/>
            <w:vAlign w:val="center"/>
            <w:hideMark/>
          </w:tcPr>
          <w:p w14:paraId="1140E01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b/>
                <w:bCs/>
                <w:color w:val="000000"/>
                <w:sz w:val="22"/>
                <w:lang w:eastAsia="bg-BG"/>
              </w:rPr>
              <w:t>всичко:</w:t>
            </w:r>
          </w:p>
        </w:tc>
        <w:tc>
          <w:tcPr>
            <w:tcW w:w="279" w:type="pct"/>
            <w:tcBorders>
              <w:top w:val="nil"/>
              <w:left w:val="nil"/>
              <w:bottom w:val="single" w:sz="4" w:space="0" w:color="auto"/>
              <w:right w:val="single" w:sz="4" w:space="0" w:color="auto"/>
            </w:tcBorders>
            <w:shd w:val="clear" w:color="auto" w:fill="BFBFBF"/>
            <w:noWrap/>
            <w:vAlign w:val="bottom"/>
            <w:hideMark/>
          </w:tcPr>
          <w:p w14:paraId="00E23B50"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408</w:t>
            </w:r>
          </w:p>
        </w:tc>
        <w:tc>
          <w:tcPr>
            <w:tcW w:w="279" w:type="pct"/>
            <w:tcBorders>
              <w:top w:val="nil"/>
              <w:left w:val="nil"/>
              <w:bottom w:val="single" w:sz="4" w:space="0" w:color="auto"/>
              <w:right w:val="single" w:sz="4" w:space="0" w:color="auto"/>
            </w:tcBorders>
            <w:shd w:val="clear" w:color="auto" w:fill="BFBFBF"/>
            <w:noWrap/>
            <w:vAlign w:val="bottom"/>
            <w:hideMark/>
          </w:tcPr>
          <w:p w14:paraId="020A14D4"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672</w:t>
            </w:r>
          </w:p>
        </w:tc>
        <w:tc>
          <w:tcPr>
            <w:tcW w:w="279" w:type="pct"/>
            <w:tcBorders>
              <w:top w:val="nil"/>
              <w:left w:val="nil"/>
              <w:bottom w:val="single" w:sz="4" w:space="0" w:color="auto"/>
              <w:right w:val="single" w:sz="4" w:space="0" w:color="auto"/>
            </w:tcBorders>
            <w:shd w:val="clear" w:color="auto" w:fill="BFBFBF"/>
            <w:noWrap/>
            <w:vAlign w:val="bottom"/>
            <w:hideMark/>
          </w:tcPr>
          <w:p w14:paraId="57CDB54C"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831</w:t>
            </w:r>
          </w:p>
        </w:tc>
        <w:tc>
          <w:tcPr>
            <w:tcW w:w="279" w:type="pct"/>
            <w:tcBorders>
              <w:top w:val="nil"/>
              <w:left w:val="nil"/>
              <w:bottom w:val="single" w:sz="4" w:space="0" w:color="auto"/>
              <w:right w:val="single" w:sz="4" w:space="0" w:color="auto"/>
            </w:tcBorders>
            <w:shd w:val="clear" w:color="auto" w:fill="BFBFBF"/>
            <w:noWrap/>
            <w:vAlign w:val="bottom"/>
            <w:hideMark/>
          </w:tcPr>
          <w:p w14:paraId="09B1175D"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880</w:t>
            </w:r>
          </w:p>
        </w:tc>
        <w:tc>
          <w:tcPr>
            <w:tcW w:w="279" w:type="pct"/>
            <w:tcBorders>
              <w:top w:val="nil"/>
              <w:left w:val="nil"/>
              <w:bottom w:val="single" w:sz="4" w:space="0" w:color="auto"/>
              <w:right w:val="single" w:sz="4" w:space="0" w:color="auto"/>
            </w:tcBorders>
            <w:shd w:val="clear" w:color="auto" w:fill="BFBFBF"/>
            <w:noWrap/>
            <w:vAlign w:val="bottom"/>
            <w:hideMark/>
          </w:tcPr>
          <w:p w14:paraId="69DA017B"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912</w:t>
            </w:r>
          </w:p>
        </w:tc>
        <w:tc>
          <w:tcPr>
            <w:tcW w:w="279" w:type="pct"/>
            <w:tcBorders>
              <w:top w:val="nil"/>
              <w:left w:val="nil"/>
              <w:bottom w:val="single" w:sz="4" w:space="0" w:color="auto"/>
              <w:right w:val="single" w:sz="4" w:space="0" w:color="auto"/>
            </w:tcBorders>
            <w:shd w:val="clear" w:color="auto" w:fill="BFBFBF"/>
            <w:noWrap/>
            <w:vAlign w:val="bottom"/>
            <w:hideMark/>
          </w:tcPr>
          <w:p w14:paraId="6B77BC73"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936</w:t>
            </w:r>
          </w:p>
        </w:tc>
        <w:tc>
          <w:tcPr>
            <w:tcW w:w="305" w:type="pct"/>
            <w:tcBorders>
              <w:top w:val="nil"/>
              <w:left w:val="nil"/>
              <w:bottom w:val="single" w:sz="4" w:space="0" w:color="auto"/>
              <w:right w:val="single" w:sz="4" w:space="0" w:color="auto"/>
            </w:tcBorders>
            <w:shd w:val="clear" w:color="auto" w:fill="BFBFBF"/>
            <w:noWrap/>
            <w:vAlign w:val="bottom"/>
            <w:hideMark/>
          </w:tcPr>
          <w:p w14:paraId="6B856FC7"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998</w:t>
            </w:r>
          </w:p>
        </w:tc>
        <w:tc>
          <w:tcPr>
            <w:tcW w:w="305" w:type="pct"/>
            <w:tcBorders>
              <w:top w:val="nil"/>
              <w:left w:val="nil"/>
              <w:bottom w:val="single" w:sz="4" w:space="0" w:color="auto"/>
              <w:right w:val="single" w:sz="4" w:space="0" w:color="auto"/>
            </w:tcBorders>
            <w:shd w:val="clear" w:color="auto" w:fill="BFBFBF"/>
            <w:noWrap/>
            <w:vAlign w:val="bottom"/>
            <w:hideMark/>
          </w:tcPr>
          <w:p w14:paraId="791E03A0"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998</w:t>
            </w:r>
          </w:p>
        </w:tc>
        <w:tc>
          <w:tcPr>
            <w:tcW w:w="305" w:type="pct"/>
            <w:tcBorders>
              <w:top w:val="nil"/>
              <w:left w:val="nil"/>
              <w:bottom w:val="single" w:sz="4" w:space="0" w:color="auto"/>
              <w:right w:val="single" w:sz="4" w:space="0" w:color="auto"/>
            </w:tcBorders>
            <w:shd w:val="clear" w:color="auto" w:fill="BFBFBF"/>
            <w:noWrap/>
            <w:vAlign w:val="bottom"/>
            <w:hideMark/>
          </w:tcPr>
          <w:p w14:paraId="0F7E0558"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1 040</w:t>
            </w:r>
          </w:p>
        </w:tc>
        <w:tc>
          <w:tcPr>
            <w:tcW w:w="305" w:type="pct"/>
            <w:tcBorders>
              <w:top w:val="nil"/>
              <w:left w:val="nil"/>
              <w:bottom w:val="single" w:sz="4" w:space="0" w:color="auto"/>
              <w:right w:val="single" w:sz="4" w:space="0" w:color="auto"/>
            </w:tcBorders>
            <w:shd w:val="clear" w:color="auto" w:fill="BFBFBF"/>
            <w:noWrap/>
            <w:vAlign w:val="bottom"/>
            <w:hideMark/>
          </w:tcPr>
          <w:p w14:paraId="709FA9F4"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1 048</w:t>
            </w:r>
          </w:p>
        </w:tc>
        <w:tc>
          <w:tcPr>
            <w:tcW w:w="305" w:type="pct"/>
            <w:tcBorders>
              <w:top w:val="nil"/>
              <w:left w:val="nil"/>
              <w:bottom w:val="single" w:sz="4" w:space="0" w:color="auto"/>
              <w:right w:val="single" w:sz="4" w:space="0" w:color="auto"/>
            </w:tcBorders>
            <w:shd w:val="clear" w:color="auto" w:fill="BFBFBF"/>
            <w:noWrap/>
            <w:vAlign w:val="bottom"/>
            <w:hideMark/>
          </w:tcPr>
          <w:p w14:paraId="3847DD31"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1 072</w:t>
            </w:r>
          </w:p>
        </w:tc>
        <w:tc>
          <w:tcPr>
            <w:tcW w:w="305" w:type="pct"/>
            <w:tcBorders>
              <w:top w:val="nil"/>
              <w:left w:val="nil"/>
              <w:bottom w:val="single" w:sz="4" w:space="0" w:color="auto"/>
              <w:right w:val="single" w:sz="4" w:space="0" w:color="auto"/>
            </w:tcBorders>
            <w:shd w:val="clear" w:color="auto" w:fill="BFBFBF"/>
            <w:noWrap/>
            <w:vAlign w:val="bottom"/>
            <w:hideMark/>
          </w:tcPr>
          <w:p w14:paraId="37FD7BD7"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1 151</w:t>
            </w:r>
          </w:p>
        </w:tc>
        <w:tc>
          <w:tcPr>
            <w:tcW w:w="305" w:type="pct"/>
            <w:tcBorders>
              <w:top w:val="nil"/>
              <w:left w:val="nil"/>
              <w:bottom w:val="single" w:sz="4" w:space="0" w:color="auto"/>
              <w:right w:val="single" w:sz="4" w:space="0" w:color="auto"/>
            </w:tcBorders>
            <w:shd w:val="clear" w:color="auto" w:fill="BFBFBF"/>
            <w:noWrap/>
            <w:vAlign w:val="bottom"/>
            <w:hideMark/>
          </w:tcPr>
          <w:p w14:paraId="1284B52F"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1 159</w:t>
            </w:r>
          </w:p>
        </w:tc>
        <w:tc>
          <w:tcPr>
            <w:tcW w:w="358" w:type="pct"/>
            <w:tcBorders>
              <w:top w:val="nil"/>
              <w:left w:val="nil"/>
              <w:bottom w:val="single" w:sz="4" w:space="0" w:color="auto"/>
              <w:right w:val="single" w:sz="4" w:space="0" w:color="auto"/>
            </w:tcBorders>
            <w:shd w:val="clear" w:color="auto" w:fill="BFBFBF"/>
            <w:noWrap/>
            <w:vAlign w:val="bottom"/>
            <w:hideMark/>
          </w:tcPr>
          <w:p w14:paraId="082789E5"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bCs/>
                <w:color w:val="000000"/>
                <w:sz w:val="22"/>
              </w:rPr>
              <w:t>12 105</w:t>
            </w:r>
          </w:p>
        </w:tc>
      </w:tr>
    </w:tbl>
    <w:p w14:paraId="5EF31D69" w14:textId="77777777" w:rsidR="008F2D9D" w:rsidRPr="0022276E" w:rsidRDefault="008F2D9D" w:rsidP="008F2D9D">
      <w:pPr>
        <w:widowControl w:val="0"/>
        <w:spacing w:after="0" w:line="240" w:lineRule="auto"/>
        <w:ind w:right="520" w:firstLine="0"/>
        <w:rPr>
          <w:rFonts w:eastAsia="Times New Roman" w:cs="Times New Roman"/>
          <w:b/>
          <w:bCs/>
          <w:sz w:val="22"/>
          <w:lang w:eastAsia="bg-BG" w:bidi="bg-BG"/>
        </w:rPr>
      </w:pPr>
    </w:p>
    <w:tbl>
      <w:tblPr>
        <w:tblW w:w="5683" w:type="pct"/>
        <w:jc w:val="center"/>
        <w:tblCellMar>
          <w:left w:w="70" w:type="dxa"/>
          <w:right w:w="70" w:type="dxa"/>
        </w:tblCellMar>
        <w:tblLook w:val="04A0" w:firstRow="1" w:lastRow="0" w:firstColumn="1" w:lastColumn="0" w:noHBand="0" w:noVBand="1"/>
      </w:tblPr>
      <w:tblGrid>
        <w:gridCol w:w="1856"/>
        <w:gridCol w:w="590"/>
        <w:gridCol w:w="590"/>
        <w:gridCol w:w="590"/>
        <w:gridCol w:w="590"/>
        <w:gridCol w:w="590"/>
        <w:gridCol w:w="591"/>
        <w:gridCol w:w="591"/>
        <w:gridCol w:w="591"/>
        <w:gridCol w:w="591"/>
        <w:gridCol w:w="591"/>
        <w:gridCol w:w="591"/>
        <w:gridCol w:w="591"/>
        <w:gridCol w:w="591"/>
        <w:gridCol w:w="936"/>
      </w:tblGrid>
      <w:tr w:rsidR="008F2D9D" w:rsidRPr="0022276E" w14:paraId="5FD51185" w14:textId="77777777" w:rsidTr="008F2D9D">
        <w:trPr>
          <w:trHeight w:val="300"/>
          <w:tblHeader/>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000000"/>
            <w:noWrap/>
            <w:vAlign w:val="center"/>
            <w:hideMark/>
          </w:tcPr>
          <w:p w14:paraId="2FBC249B" w14:textId="77777777" w:rsidR="008F2D9D" w:rsidRPr="0022276E" w:rsidRDefault="008F2D9D" w:rsidP="008F2D9D">
            <w:pPr>
              <w:spacing w:after="0" w:line="240" w:lineRule="auto"/>
              <w:ind w:firstLine="0"/>
              <w:jc w:val="left"/>
              <w:rPr>
                <w:rFonts w:eastAsia="Times New Roman" w:cs="Times New Roman"/>
                <w:color w:val="FFFFFF"/>
                <w:sz w:val="22"/>
                <w:lang w:eastAsia="bg-BG"/>
              </w:rPr>
            </w:pPr>
            <w:r w:rsidRPr="0022276E">
              <w:rPr>
                <w:rFonts w:eastAsia="Times New Roman" w:cs="Times New Roman"/>
                <w:color w:val="FFFFFF"/>
                <w:sz w:val="22"/>
                <w:lang w:eastAsia="bg-BG"/>
              </w:rPr>
              <w:t>Отвеждане на отпадъчни води - инвестиционна програма (в хил.лв.)</w:t>
            </w:r>
          </w:p>
        </w:tc>
      </w:tr>
      <w:tr w:rsidR="008F2D9D" w:rsidRPr="0022276E" w14:paraId="2833BCBC" w14:textId="77777777" w:rsidTr="008F2D9D">
        <w:trPr>
          <w:trHeight w:val="480"/>
          <w:jc w:val="center"/>
        </w:trPr>
        <w:tc>
          <w:tcPr>
            <w:tcW w:w="887" w:type="pct"/>
            <w:tcBorders>
              <w:top w:val="nil"/>
              <w:left w:val="single" w:sz="4" w:space="0" w:color="auto"/>
              <w:bottom w:val="single" w:sz="4" w:space="0" w:color="auto"/>
              <w:right w:val="single" w:sz="4" w:space="0" w:color="auto"/>
            </w:tcBorders>
            <w:vAlign w:val="center"/>
            <w:hideMark/>
          </w:tcPr>
          <w:p w14:paraId="0C0DF289" w14:textId="77777777" w:rsidR="008F2D9D" w:rsidRPr="0022276E" w:rsidRDefault="008F2D9D" w:rsidP="008F2D9D">
            <w:pPr>
              <w:spacing w:after="0" w:line="240" w:lineRule="auto"/>
              <w:ind w:firstLine="0"/>
              <w:jc w:val="center"/>
              <w:rPr>
                <w:rFonts w:eastAsia="Times New Roman" w:cs="Times New Roman"/>
                <w:color w:val="000000"/>
                <w:sz w:val="22"/>
                <w:lang w:eastAsia="bg-BG"/>
              </w:rPr>
            </w:pPr>
            <w:r w:rsidRPr="0022276E">
              <w:rPr>
                <w:rFonts w:eastAsia="Times New Roman" w:cs="Times New Roman"/>
                <w:color w:val="000000"/>
                <w:sz w:val="22"/>
                <w:lang w:eastAsia="bg-BG"/>
              </w:rPr>
              <w:t>Представител на държава/общини</w:t>
            </w:r>
          </w:p>
        </w:tc>
        <w:tc>
          <w:tcPr>
            <w:tcW w:w="282" w:type="pct"/>
            <w:tcBorders>
              <w:top w:val="nil"/>
              <w:left w:val="nil"/>
              <w:bottom w:val="single" w:sz="4" w:space="0" w:color="auto"/>
              <w:right w:val="single" w:sz="4" w:space="0" w:color="auto"/>
            </w:tcBorders>
            <w:vAlign w:val="center"/>
            <w:hideMark/>
          </w:tcPr>
          <w:p w14:paraId="0E1E35BC"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2018</w:t>
            </w:r>
          </w:p>
        </w:tc>
        <w:tc>
          <w:tcPr>
            <w:tcW w:w="282" w:type="pct"/>
            <w:tcBorders>
              <w:top w:val="nil"/>
              <w:left w:val="nil"/>
              <w:bottom w:val="single" w:sz="4" w:space="0" w:color="auto"/>
              <w:right w:val="single" w:sz="4" w:space="0" w:color="auto"/>
            </w:tcBorders>
            <w:vAlign w:val="center"/>
            <w:hideMark/>
          </w:tcPr>
          <w:p w14:paraId="3800171C"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2019</w:t>
            </w:r>
          </w:p>
        </w:tc>
        <w:tc>
          <w:tcPr>
            <w:tcW w:w="282" w:type="pct"/>
            <w:tcBorders>
              <w:top w:val="nil"/>
              <w:left w:val="nil"/>
              <w:bottom w:val="single" w:sz="4" w:space="0" w:color="auto"/>
              <w:right w:val="single" w:sz="4" w:space="0" w:color="auto"/>
            </w:tcBorders>
            <w:vAlign w:val="center"/>
            <w:hideMark/>
          </w:tcPr>
          <w:p w14:paraId="76834E48"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2020</w:t>
            </w:r>
          </w:p>
        </w:tc>
        <w:tc>
          <w:tcPr>
            <w:tcW w:w="282" w:type="pct"/>
            <w:tcBorders>
              <w:top w:val="nil"/>
              <w:left w:val="nil"/>
              <w:bottom w:val="single" w:sz="4" w:space="0" w:color="auto"/>
              <w:right w:val="single" w:sz="4" w:space="0" w:color="auto"/>
            </w:tcBorders>
            <w:vAlign w:val="center"/>
            <w:hideMark/>
          </w:tcPr>
          <w:p w14:paraId="265F1A71"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2021</w:t>
            </w:r>
          </w:p>
        </w:tc>
        <w:tc>
          <w:tcPr>
            <w:tcW w:w="282" w:type="pct"/>
            <w:tcBorders>
              <w:top w:val="nil"/>
              <w:left w:val="nil"/>
              <w:bottom w:val="single" w:sz="4" w:space="0" w:color="auto"/>
              <w:right w:val="single" w:sz="4" w:space="0" w:color="auto"/>
            </w:tcBorders>
            <w:vAlign w:val="center"/>
            <w:hideMark/>
          </w:tcPr>
          <w:p w14:paraId="29862550"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2022</w:t>
            </w:r>
          </w:p>
        </w:tc>
        <w:tc>
          <w:tcPr>
            <w:tcW w:w="282" w:type="pct"/>
            <w:tcBorders>
              <w:top w:val="nil"/>
              <w:left w:val="nil"/>
              <w:bottom w:val="single" w:sz="4" w:space="0" w:color="auto"/>
              <w:right w:val="single" w:sz="4" w:space="0" w:color="auto"/>
            </w:tcBorders>
            <w:vAlign w:val="center"/>
            <w:hideMark/>
          </w:tcPr>
          <w:p w14:paraId="1A5233C0"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2023</w:t>
            </w:r>
          </w:p>
        </w:tc>
        <w:tc>
          <w:tcPr>
            <w:tcW w:w="282" w:type="pct"/>
            <w:tcBorders>
              <w:top w:val="nil"/>
              <w:left w:val="nil"/>
              <w:bottom w:val="single" w:sz="4" w:space="0" w:color="auto"/>
              <w:right w:val="single" w:sz="4" w:space="0" w:color="auto"/>
            </w:tcBorders>
            <w:vAlign w:val="center"/>
            <w:hideMark/>
          </w:tcPr>
          <w:p w14:paraId="5E97FD60"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2024</w:t>
            </w:r>
          </w:p>
        </w:tc>
        <w:tc>
          <w:tcPr>
            <w:tcW w:w="282" w:type="pct"/>
            <w:tcBorders>
              <w:top w:val="nil"/>
              <w:left w:val="nil"/>
              <w:bottom w:val="single" w:sz="4" w:space="0" w:color="auto"/>
              <w:right w:val="single" w:sz="4" w:space="0" w:color="auto"/>
            </w:tcBorders>
            <w:vAlign w:val="center"/>
            <w:hideMark/>
          </w:tcPr>
          <w:p w14:paraId="07E047A9"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2025</w:t>
            </w:r>
          </w:p>
        </w:tc>
        <w:tc>
          <w:tcPr>
            <w:tcW w:w="282" w:type="pct"/>
            <w:tcBorders>
              <w:top w:val="nil"/>
              <w:left w:val="nil"/>
              <w:bottom w:val="single" w:sz="4" w:space="0" w:color="auto"/>
              <w:right w:val="single" w:sz="4" w:space="0" w:color="auto"/>
            </w:tcBorders>
            <w:vAlign w:val="center"/>
            <w:hideMark/>
          </w:tcPr>
          <w:p w14:paraId="4229D491"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2026</w:t>
            </w:r>
          </w:p>
        </w:tc>
        <w:tc>
          <w:tcPr>
            <w:tcW w:w="282" w:type="pct"/>
            <w:tcBorders>
              <w:top w:val="nil"/>
              <w:left w:val="nil"/>
              <w:bottom w:val="single" w:sz="4" w:space="0" w:color="auto"/>
              <w:right w:val="single" w:sz="4" w:space="0" w:color="auto"/>
            </w:tcBorders>
            <w:vAlign w:val="center"/>
            <w:hideMark/>
          </w:tcPr>
          <w:p w14:paraId="59CCA507"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2027</w:t>
            </w:r>
          </w:p>
        </w:tc>
        <w:tc>
          <w:tcPr>
            <w:tcW w:w="282" w:type="pct"/>
            <w:tcBorders>
              <w:top w:val="nil"/>
              <w:left w:val="nil"/>
              <w:bottom w:val="single" w:sz="4" w:space="0" w:color="auto"/>
              <w:right w:val="single" w:sz="4" w:space="0" w:color="auto"/>
            </w:tcBorders>
            <w:vAlign w:val="center"/>
            <w:hideMark/>
          </w:tcPr>
          <w:p w14:paraId="1AE3DC08"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2028</w:t>
            </w:r>
          </w:p>
        </w:tc>
        <w:tc>
          <w:tcPr>
            <w:tcW w:w="282" w:type="pct"/>
            <w:tcBorders>
              <w:top w:val="nil"/>
              <w:left w:val="nil"/>
              <w:bottom w:val="single" w:sz="4" w:space="0" w:color="auto"/>
              <w:right w:val="single" w:sz="4" w:space="0" w:color="auto"/>
            </w:tcBorders>
            <w:vAlign w:val="center"/>
            <w:hideMark/>
          </w:tcPr>
          <w:p w14:paraId="327CD442"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2029</w:t>
            </w:r>
          </w:p>
        </w:tc>
        <w:tc>
          <w:tcPr>
            <w:tcW w:w="282" w:type="pct"/>
            <w:tcBorders>
              <w:top w:val="nil"/>
              <w:left w:val="nil"/>
              <w:bottom w:val="single" w:sz="4" w:space="0" w:color="auto"/>
              <w:right w:val="single" w:sz="4" w:space="0" w:color="auto"/>
            </w:tcBorders>
            <w:vAlign w:val="center"/>
            <w:hideMark/>
          </w:tcPr>
          <w:p w14:paraId="79E7A809"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2030</w:t>
            </w:r>
          </w:p>
        </w:tc>
        <w:tc>
          <w:tcPr>
            <w:tcW w:w="452" w:type="pct"/>
            <w:tcBorders>
              <w:top w:val="nil"/>
              <w:left w:val="nil"/>
              <w:bottom w:val="single" w:sz="4" w:space="0" w:color="auto"/>
              <w:right w:val="single" w:sz="4" w:space="0" w:color="auto"/>
            </w:tcBorders>
            <w:vAlign w:val="center"/>
            <w:hideMark/>
          </w:tcPr>
          <w:p w14:paraId="47266D16"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общо:</w:t>
            </w:r>
          </w:p>
        </w:tc>
      </w:tr>
      <w:tr w:rsidR="008F2D9D" w:rsidRPr="0022276E" w14:paraId="49AC11CF" w14:textId="77777777" w:rsidTr="008F2D9D">
        <w:trPr>
          <w:trHeight w:val="300"/>
          <w:jc w:val="center"/>
        </w:trPr>
        <w:tc>
          <w:tcPr>
            <w:tcW w:w="887" w:type="pct"/>
            <w:tcBorders>
              <w:top w:val="nil"/>
              <w:left w:val="single" w:sz="4" w:space="0" w:color="auto"/>
              <w:bottom w:val="single" w:sz="4" w:space="0" w:color="auto"/>
              <w:right w:val="single" w:sz="4" w:space="0" w:color="auto"/>
            </w:tcBorders>
            <w:vAlign w:val="center"/>
            <w:hideMark/>
          </w:tcPr>
          <w:p w14:paraId="63DC46A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Държава</w:t>
            </w:r>
          </w:p>
        </w:tc>
        <w:tc>
          <w:tcPr>
            <w:tcW w:w="282" w:type="pct"/>
            <w:tcBorders>
              <w:top w:val="nil"/>
              <w:left w:val="nil"/>
              <w:bottom w:val="single" w:sz="4" w:space="0" w:color="auto"/>
              <w:right w:val="single" w:sz="4" w:space="0" w:color="auto"/>
            </w:tcBorders>
            <w:noWrap/>
            <w:vAlign w:val="bottom"/>
          </w:tcPr>
          <w:p w14:paraId="14900E2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757C9814"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47E33F43"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73FEBAE3"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0E549698"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5E221012"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5BCF6DF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3FBB4885"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0ED9E658"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58667125"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6D0F749A"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04F921D3"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2" w:type="pct"/>
            <w:tcBorders>
              <w:top w:val="nil"/>
              <w:left w:val="nil"/>
              <w:bottom w:val="single" w:sz="4" w:space="0" w:color="auto"/>
              <w:right w:val="single" w:sz="4" w:space="0" w:color="auto"/>
            </w:tcBorders>
            <w:noWrap/>
            <w:vAlign w:val="bottom"/>
          </w:tcPr>
          <w:p w14:paraId="64934217"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452" w:type="pct"/>
            <w:tcBorders>
              <w:top w:val="nil"/>
              <w:left w:val="nil"/>
              <w:bottom w:val="single" w:sz="4" w:space="0" w:color="auto"/>
              <w:right w:val="single" w:sz="4" w:space="0" w:color="auto"/>
            </w:tcBorders>
            <w:shd w:val="clear" w:color="auto" w:fill="FFFFFF"/>
            <w:noWrap/>
            <w:vAlign w:val="bottom"/>
          </w:tcPr>
          <w:p w14:paraId="005B4D2B"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0</w:t>
            </w:r>
          </w:p>
        </w:tc>
      </w:tr>
      <w:tr w:rsidR="008F2D9D" w:rsidRPr="0022276E" w14:paraId="3A05804E" w14:textId="77777777" w:rsidTr="008F2D9D">
        <w:trPr>
          <w:trHeight w:val="300"/>
          <w:jc w:val="center"/>
        </w:trPr>
        <w:tc>
          <w:tcPr>
            <w:tcW w:w="887" w:type="pct"/>
            <w:tcBorders>
              <w:top w:val="nil"/>
              <w:left w:val="single" w:sz="4" w:space="0" w:color="auto"/>
              <w:bottom w:val="single" w:sz="4" w:space="0" w:color="auto"/>
              <w:right w:val="single" w:sz="4" w:space="0" w:color="auto"/>
            </w:tcBorders>
            <w:vAlign w:val="center"/>
            <w:hideMark/>
          </w:tcPr>
          <w:p w14:paraId="69340BF6"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Габрово </w:t>
            </w:r>
          </w:p>
        </w:tc>
        <w:tc>
          <w:tcPr>
            <w:tcW w:w="282" w:type="pct"/>
            <w:tcBorders>
              <w:top w:val="nil"/>
              <w:left w:val="nil"/>
              <w:bottom w:val="single" w:sz="4" w:space="0" w:color="auto"/>
              <w:right w:val="single" w:sz="4" w:space="0" w:color="auto"/>
            </w:tcBorders>
            <w:noWrap/>
            <w:vAlign w:val="bottom"/>
            <w:hideMark/>
          </w:tcPr>
          <w:p w14:paraId="0CBBDBD3"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sz w:val="22"/>
              </w:rPr>
              <w:t>52</w:t>
            </w:r>
          </w:p>
        </w:tc>
        <w:tc>
          <w:tcPr>
            <w:tcW w:w="282" w:type="pct"/>
            <w:tcBorders>
              <w:top w:val="nil"/>
              <w:left w:val="nil"/>
              <w:bottom w:val="single" w:sz="4" w:space="0" w:color="auto"/>
              <w:right w:val="single" w:sz="4" w:space="0" w:color="auto"/>
            </w:tcBorders>
            <w:noWrap/>
            <w:vAlign w:val="bottom"/>
            <w:hideMark/>
          </w:tcPr>
          <w:p w14:paraId="1DECE002"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sz w:val="22"/>
              </w:rPr>
              <w:t>54</w:t>
            </w:r>
          </w:p>
        </w:tc>
        <w:tc>
          <w:tcPr>
            <w:tcW w:w="282" w:type="pct"/>
            <w:tcBorders>
              <w:top w:val="nil"/>
              <w:left w:val="nil"/>
              <w:bottom w:val="single" w:sz="4" w:space="0" w:color="auto"/>
              <w:right w:val="single" w:sz="4" w:space="0" w:color="auto"/>
            </w:tcBorders>
            <w:noWrap/>
            <w:vAlign w:val="bottom"/>
            <w:hideMark/>
          </w:tcPr>
          <w:p w14:paraId="235A629A"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sz w:val="22"/>
              </w:rPr>
              <w:t>68</w:t>
            </w:r>
          </w:p>
        </w:tc>
        <w:tc>
          <w:tcPr>
            <w:tcW w:w="282" w:type="pct"/>
            <w:tcBorders>
              <w:top w:val="nil"/>
              <w:left w:val="nil"/>
              <w:bottom w:val="single" w:sz="4" w:space="0" w:color="auto"/>
              <w:right w:val="single" w:sz="4" w:space="0" w:color="auto"/>
            </w:tcBorders>
            <w:noWrap/>
            <w:vAlign w:val="bottom"/>
            <w:hideMark/>
          </w:tcPr>
          <w:p w14:paraId="5D85786C"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sz w:val="22"/>
              </w:rPr>
              <w:t>73</w:t>
            </w:r>
          </w:p>
        </w:tc>
        <w:tc>
          <w:tcPr>
            <w:tcW w:w="282" w:type="pct"/>
            <w:tcBorders>
              <w:top w:val="nil"/>
              <w:left w:val="nil"/>
              <w:bottom w:val="single" w:sz="4" w:space="0" w:color="auto"/>
              <w:right w:val="single" w:sz="4" w:space="0" w:color="auto"/>
            </w:tcBorders>
            <w:noWrap/>
            <w:vAlign w:val="bottom"/>
            <w:hideMark/>
          </w:tcPr>
          <w:p w14:paraId="6469B634"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sz w:val="22"/>
              </w:rPr>
              <w:t>76</w:t>
            </w:r>
          </w:p>
        </w:tc>
        <w:tc>
          <w:tcPr>
            <w:tcW w:w="282" w:type="pct"/>
            <w:tcBorders>
              <w:top w:val="nil"/>
              <w:left w:val="nil"/>
              <w:bottom w:val="single" w:sz="4" w:space="0" w:color="auto"/>
              <w:right w:val="single" w:sz="4" w:space="0" w:color="auto"/>
            </w:tcBorders>
            <w:noWrap/>
            <w:vAlign w:val="bottom"/>
            <w:hideMark/>
          </w:tcPr>
          <w:p w14:paraId="467FC31B"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sz w:val="22"/>
              </w:rPr>
              <w:t>77</w:t>
            </w:r>
          </w:p>
        </w:tc>
        <w:tc>
          <w:tcPr>
            <w:tcW w:w="282" w:type="pct"/>
            <w:tcBorders>
              <w:top w:val="nil"/>
              <w:left w:val="nil"/>
              <w:bottom w:val="single" w:sz="4" w:space="0" w:color="auto"/>
              <w:right w:val="single" w:sz="4" w:space="0" w:color="auto"/>
            </w:tcBorders>
            <w:noWrap/>
            <w:vAlign w:val="bottom"/>
            <w:hideMark/>
          </w:tcPr>
          <w:p w14:paraId="2E6CB0F6"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sz w:val="22"/>
              </w:rPr>
              <w:t>82</w:t>
            </w:r>
          </w:p>
        </w:tc>
        <w:tc>
          <w:tcPr>
            <w:tcW w:w="282" w:type="pct"/>
            <w:tcBorders>
              <w:top w:val="nil"/>
              <w:left w:val="nil"/>
              <w:bottom w:val="single" w:sz="4" w:space="0" w:color="auto"/>
              <w:right w:val="single" w:sz="4" w:space="0" w:color="auto"/>
            </w:tcBorders>
            <w:noWrap/>
            <w:vAlign w:val="bottom"/>
            <w:hideMark/>
          </w:tcPr>
          <w:p w14:paraId="1ACD9227"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sz w:val="22"/>
              </w:rPr>
              <w:t>82</w:t>
            </w:r>
          </w:p>
        </w:tc>
        <w:tc>
          <w:tcPr>
            <w:tcW w:w="282" w:type="pct"/>
            <w:tcBorders>
              <w:top w:val="nil"/>
              <w:left w:val="nil"/>
              <w:bottom w:val="single" w:sz="4" w:space="0" w:color="auto"/>
              <w:right w:val="single" w:sz="4" w:space="0" w:color="auto"/>
            </w:tcBorders>
            <w:noWrap/>
            <w:vAlign w:val="bottom"/>
            <w:hideMark/>
          </w:tcPr>
          <w:p w14:paraId="5B6CB244"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sz w:val="22"/>
              </w:rPr>
              <w:t>87</w:t>
            </w:r>
          </w:p>
        </w:tc>
        <w:tc>
          <w:tcPr>
            <w:tcW w:w="282" w:type="pct"/>
            <w:tcBorders>
              <w:top w:val="nil"/>
              <w:left w:val="nil"/>
              <w:bottom w:val="single" w:sz="4" w:space="0" w:color="auto"/>
              <w:right w:val="single" w:sz="4" w:space="0" w:color="auto"/>
            </w:tcBorders>
            <w:noWrap/>
            <w:vAlign w:val="bottom"/>
            <w:hideMark/>
          </w:tcPr>
          <w:p w14:paraId="73FFBB35"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sz w:val="22"/>
              </w:rPr>
              <w:t>88</w:t>
            </w:r>
          </w:p>
        </w:tc>
        <w:tc>
          <w:tcPr>
            <w:tcW w:w="282" w:type="pct"/>
            <w:tcBorders>
              <w:top w:val="nil"/>
              <w:left w:val="nil"/>
              <w:bottom w:val="single" w:sz="4" w:space="0" w:color="auto"/>
              <w:right w:val="single" w:sz="4" w:space="0" w:color="auto"/>
            </w:tcBorders>
            <w:noWrap/>
            <w:vAlign w:val="bottom"/>
            <w:hideMark/>
          </w:tcPr>
          <w:p w14:paraId="34BDDEA9"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sz w:val="22"/>
              </w:rPr>
              <w:t>88</w:t>
            </w:r>
          </w:p>
        </w:tc>
        <w:tc>
          <w:tcPr>
            <w:tcW w:w="282" w:type="pct"/>
            <w:tcBorders>
              <w:top w:val="nil"/>
              <w:left w:val="nil"/>
              <w:bottom w:val="single" w:sz="4" w:space="0" w:color="auto"/>
              <w:right w:val="single" w:sz="4" w:space="0" w:color="auto"/>
            </w:tcBorders>
            <w:noWrap/>
            <w:vAlign w:val="bottom"/>
            <w:hideMark/>
          </w:tcPr>
          <w:p w14:paraId="7313BD5A"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sz w:val="22"/>
              </w:rPr>
              <w:t>98</w:t>
            </w:r>
          </w:p>
        </w:tc>
        <w:tc>
          <w:tcPr>
            <w:tcW w:w="282" w:type="pct"/>
            <w:tcBorders>
              <w:top w:val="nil"/>
              <w:left w:val="nil"/>
              <w:bottom w:val="single" w:sz="4" w:space="0" w:color="auto"/>
              <w:right w:val="single" w:sz="4" w:space="0" w:color="auto"/>
            </w:tcBorders>
            <w:noWrap/>
            <w:vAlign w:val="bottom"/>
            <w:hideMark/>
          </w:tcPr>
          <w:p w14:paraId="57541C3B"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sz w:val="22"/>
              </w:rPr>
              <w:t>98</w:t>
            </w:r>
          </w:p>
        </w:tc>
        <w:tc>
          <w:tcPr>
            <w:tcW w:w="452" w:type="pct"/>
            <w:tcBorders>
              <w:top w:val="nil"/>
              <w:left w:val="nil"/>
              <w:bottom w:val="single" w:sz="4" w:space="0" w:color="auto"/>
              <w:right w:val="single" w:sz="4" w:space="0" w:color="auto"/>
            </w:tcBorders>
            <w:shd w:val="clear" w:color="auto" w:fill="FFFFFF"/>
            <w:noWrap/>
            <w:vAlign w:val="bottom"/>
            <w:hideMark/>
          </w:tcPr>
          <w:p w14:paraId="50CBEB0F"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bCs/>
                <w:color w:val="000000"/>
                <w:sz w:val="22"/>
              </w:rPr>
              <w:t>1 023</w:t>
            </w:r>
          </w:p>
        </w:tc>
      </w:tr>
      <w:tr w:rsidR="008F2D9D" w:rsidRPr="0022276E" w14:paraId="15DEB7B1" w14:textId="77777777" w:rsidTr="008F2D9D">
        <w:trPr>
          <w:trHeight w:val="300"/>
          <w:jc w:val="center"/>
        </w:trPr>
        <w:tc>
          <w:tcPr>
            <w:tcW w:w="887" w:type="pct"/>
            <w:tcBorders>
              <w:top w:val="nil"/>
              <w:left w:val="single" w:sz="4" w:space="0" w:color="auto"/>
              <w:bottom w:val="single" w:sz="4" w:space="0" w:color="auto"/>
              <w:right w:val="single" w:sz="4" w:space="0" w:color="auto"/>
            </w:tcBorders>
            <w:vAlign w:val="center"/>
            <w:hideMark/>
          </w:tcPr>
          <w:p w14:paraId="001812B9"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Дряново </w:t>
            </w:r>
          </w:p>
        </w:tc>
        <w:tc>
          <w:tcPr>
            <w:tcW w:w="282" w:type="pct"/>
            <w:tcBorders>
              <w:top w:val="nil"/>
              <w:left w:val="nil"/>
              <w:bottom w:val="single" w:sz="4" w:space="0" w:color="auto"/>
              <w:right w:val="single" w:sz="4" w:space="0" w:color="auto"/>
            </w:tcBorders>
            <w:noWrap/>
            <w:vAlign w:val="bottom"/>
            <w:hideMark/>
          </w:tcPr>
          <w:p w14:paraId="3692E34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12</w:t>
            </w:r>
          </w:p>
        </w:tc>
        <w:tc>
          <w:tcPr>
            <w:tcW w:w="282" w:type="pct"/>
            <w:tcBorders>
              <w:top w:val="nil"/>
              <w:left w:val="nil"/>
              <w:bottom w:val="single" w:sz="4" w:space="0" w:color="auto"/>
              <w:right w:val="single" w:sz="4" w:space="0" w:color="auto"/>
            </w:tcBorders>
            <w:noWrap/>
            <w:vAlign w:val="bottom"/>
            <w:hideMark/>
          </w:tcPr>
          <w:p w14:paraId="3C25EABE"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13</w:t>
            </w:r>
          </w:p>
        </w:tc>
        <w:tc>
          <w:tcPr>
            <w:tcW w:w="282" w:type="pct"/>
            <w:tcBorders>
              <w:top w:val="nil"/>
              <w:left w:val="nil"/>
              <w:bottom w:val="single" w:sz="4" w:space="0" w:color="auto"/>
              <w:right w:val="single" w:sz="4" w:space="0" w:color="auto"/>
            </w:tcBorders>
            <w:noWrap/>
            <w:vAlign w:val="bottom"/>
            <w:hideMark/>
          </w:tcPr>
          <w:p w14:paraId="15AB5B3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17</w:t>
            </w:r>
          </w:p>
        </w:tc>
        <w:tc>
          <w:tcPr>
            <w:tcW w:w="282" w:type="pct"/>
            <w:tcBorders>
              <w:top w:val="nil"/>
              <w:left w:val="nil"/>
              <w:bottom w:val="single" w:sz="4" w:space="0" w:color="auto"/>
              <w:right w:val="single" w:sz="4" w:space="0" w:color="auto"/>
            </w:tcBorders>
            <w:noWrap/>
            <w:vAlign w:val="bottom"/>
            <w:hideMark/>
          </w:tcPr>
          <w:p w14:paraId="69D7C8F6"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18</w:t>
            </w:r>
          </w:p>
        </w:tc>
        <w:tc>
          <w:tcPr>
            <w:tcW w:w="282" w:type="pct"/>
            <w:tcBorders>
              <w:top w:val="nil"/>
              <w:left w:val="nil"/>
              <w:bottom w:val="single" w:sz="4" w:space="0" w:color="auto"/>
              <w:right w:val="single" w:sz="4" w:space="0" w:color="auto"/>
            </w:tcBorders>
            <w:noWrap/>
            <w:vAlign w:val="bottom"/>
            <w:hideMark/>
          </w:tcPr>
          <w:p w14:paraId="1645801A"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18</w:t>
            </w:r>
          </w:p>
        </w:tc>
        <w:tc>
          <w:tcPr>
            <w:tcW w:w="282" w:type="pct"/>
            <w:tcBorders>
              <w:top w:val="nil"/>
              <w:left w:val="nil"/>
              <w:bottom w:val="single" w:sz="4" w:space="0" w:color="auto"/>
              <w:right w:val="single" w:sz="4" w:space="0" w:color="auto"/>
            </w:tcBorders>
            <w:noWrap/>
            <w:vAlign w:val="bottom"/>
            <w:hideMark/>
          </w:tcPr>
          <w:p w14:paraId="03502D28"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18</w:t>
            </w:r>
          </w:p>
        </w:tc>
        <w:tc>
          <w:tcPr>
            <w:tcW w:w="282" w:type="pct"/>
            <w:tcBorders>
              <w:top w:val="nil"/>
              <w:left w:val="nil"/>
              <w:bottom w:val="single" w:sz="4" w:space="0" w:color="auto"/>
              <w:right w:val="single" w:sz="4" w:space="0" w:color="auto"/>
            </w:tcBorders>
            <w:noWrap/>
            <w:vAlign w:val="bottom"/>
            <w:hideMark/>
          </w:tcPr>
          <w:p w14:paraId="35E1047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20</w:t>
            </w:r>
          </w:p>
        </w:tc>
        <w:tc>
          <w:tcPr>
            <w:tcW w:w="282" w:type="pct"/>
            <w:tcBorders>
              <w:top w:val="nil"/>
              <w:left w:val="nil"/>
              <w:bottom w:val="single" w:sz="4" w:space="0" w:color="auto"/>
              <w:right w:val="single" w:sz="4" w:space="0" w:color="auto"/>
            </w:tcBorders>
            <w:noWrap/>
            <w:vAlign w:val="bottom"/>
            <w:hideMark/>
          </w:tcPr>
          <w:p w14:paraId="147608A8"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20</w:t>
            </w:r>
          </w:p>
        </w:tc>
        <w:tc>
          <w:tcPr>
            <w:tcW w:w="282" w:type="pct"/>
            <w:tcBorders>
              <w:top w:val="nil"/>
              <w:left w:val="nil"/>
              <w:bottom w:val="single" w:sz="4" w:space="0" w:color="auto"/>
              <w:right w:val="single" w:sz="4" w:space="0" w:color="auto"/>
            </w:tcBorders>
            <w:noWrap/>
            <w:vAlign w:val="bottom"/>
            <w:hideMark/>
          </w:tcPr>
          <w:p w14:paraId="0F36C5F6"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21</w:t>
            </w:r>
          </w:p>
        </w:tc>
        <w:tc>
          <w:tcPr>
            <w:tcW w:w="282" w:type="pct"/>
            <w:tcBorders>
              <w:top w:val="nil"/>
              <w:left w:val="nil"/>
              <w:bottom w:val="single" w:sz="4" w:space="0" w:color="auto"/>
              <w:right w:val="single" w:sz="4" w:space="0" w:color="auto"/>
            </w:tcBorders>
            <w:noWrap/>
            <w:vAlign w:val="bottom"/>
            <w:hideMark/>
          </w:tcPr>
          <w:p w14:paraId="4355394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21</w:t>
            </w:r>
          </w:p>
        </w:tc>
        <w:tc>
          <w:tcPr>
            <w:tcW w:w="282" w:type="pct"/>
            <w:tcBorders>
              <w:top w:val="nil"/>
              <w:left w:val="nil"/>
              <w:bottom w:val="single" w:sz="4" w:space="0" w:color="auto"/>
              <w:right w:val="single" w:sz="4" w:space="0" w:color="auto"/>
            </w:tcBorders>
            <w:noWrap/>
            <w:vAlign w:val="bottom"/>
            <w:hideMark/>
          </w:tcPr>
          <w:p w14:paraId="3783E4AA"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22</w:t>
            </w:r>
          </w:p>
        </w:tc>
        <w:tc>
          <w:tcPr>
            <w:tcW w:w="282" w:type="pct"/>
            <w:tcBorders>
              <w:top w:val="nil"/>
              <w:left w:val="nil"/>
              <w:bottom w:val="single" w:sz="4" w:space="0" w:color="auto"/>
              <w:right w:val="single" w:sz="4" w:space="0" w:color="auto"/>
            </w:tcBorders>
            <w:noWrap/>
            <w:vAlign w:val="bottom"/>
            <w:hideMark/>
          </w:tcPr>
          <w:p w14:paraId="59E80F3E"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24</w:t>
            </w:r>
          </w:p>
        </w:tc>
        <w:tc>
          <w:tcPr>
            <w:tcW w:w="282" w:type="pct"/>
            <w:tcBorders>
              <w:top w:val="nil"/>
              <w:left w:val="nil"/>
              <w:bottom w:val="single" w:sz="4" w:space="0" w:color="auto"/>
              <w:right w:val="single" w:sz="4" w:space="0" w:color="auto"/>
            </w:tcBorders>
            <w:noWrap/>
            <w:vAlign w:val="bottom"/>
            <w:hideMark/>
          </w:tcPr>
          <w:p w14:paraId="369DB449"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24</w:t>
            </w:r>
          </w:p>
        </w:tc>
        <w:tc>
          <w:tcPr>
            <w:tcW w:w="452" w:type="pct"/>
            <w:tcBorders>
              <w:top w:val="nil"/>
              <w:left w:val="nil"/>
              <w:bottom w:val="single" w:sz="4" w:space="0" w:color="auto"/>
              <w:right w:val="single" w:sz="4" w:space="0" w:color="auto"/>
            </w:tcBorders>
            <w:shd w:val="clear" w:color="auto" w:fill="FFFFFF"/>
            <w:noWrap/>
            <w:vAlign w:val="bottom"/>
            <w:hideMark/>
          </w:tcPr>
          <w:p w14:paraId="5B1A2A8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248</w:t>
            </w:r>
          </w:p>
        </w:tc>
      </w:tr>
      <w:tr w:rsidR="008F2D9D" w:rsidRPr="0022276E" w14:paraId="34A5673B" w14:textId="77777777" w:rsidTr="008F2D9D">
        <w:trPr>
          <w:trHeight w:val="300"/>
          <w:jc w:val="center"/>
        </w:trPr>
        <w:tc>
          <w:tcPr>
            <w:tcW w:w="887" w:type="pct"/>
            <w:tcBorders>
              <w:top w:val="nil"/>
              <w:left w:val="single" w:sz="4" w:space="0" w:color="auto"/>
              <w:bottom w:val="single" w:sz="4" w:space="0" w:color="auto"/>
              <w:right w:val="single" w:sz="4" w:space="0" w:color="auto"/>
            </w:tcBorders>
            <w:vAlign w:val="center"/>
            <w:hideMark/>
          </w:tcPr>
          <w:p w14:paraId="1C39C6B0"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w:t>
            </w:r>
          </w:p>
          <w:p w14:paraId="6F88090E"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Трявна </w:t>
            </w:r>
          </w:p>
        </w:tc>
        <w:tc>
          <w:tcPr>
            <w:tcW w:w="282" w:type="pct"/>
            <w:tcBorders>
              <w:top w:val="nil"/>
              <w:left w:val="nil"/>
              <w:bottom w:val="single" w:sz="4" w:space="0" w:color="auto"/>
              <w:right w:val="single" w:sz="4" w:space="0" w:color="auto"/>
            </w:tcBorders>
            <w:noWrap/>
            <w:vAlign w:val="bottom"/>
            <w:hideMark/>
          </w:tcPr>
          <w:p w14:paraId="50D043FD"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14</w:t>
            </w:r>
          </w:p>
        </w:tc>
        <w:tc>
          <w:tcPr>
            <w:tcW w:w="282" w:type="pct"/>
            <w:tcBorders>
              <w:top w:val="nil"/>
              <w:left w:val="nil"/>
              <w:bottom w:val="single" w:sz="4" w:space="0" w:color="auto"/>
              <w:right w:val="single" w:sz="4" w:space="0" w:color="auto"/>
            </w:tcBorders>
            <w:noWrap/>
            <w:vAlign w:val="bottom"/>
            <w:hideMark/>
          </w:tcPr>
          <w:p w14:paraId="60CD1BF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16</w:t>
            </w:r>
          </w:p>
        </w:tc>
        <w:tc>
          <w:tcPr>
            <w:tcW w:w="282" w:type="pct"/>
            <w:tcBorders>
              <w:top w:val="nil"/>
              <w:left w:val="nil"/>
              <w:bottom w:val="single" w:sz="4" w:space="0" w:color="auto"/>
              <w:right w:val="single" w:sz="4" w:space="0" w:color="auto"/>
            </w:tcBorders>
            <w:noWrap/>
            <w:vAlign w:val="bottom"/>
            <w:hideMark/>
          </w:tcPr>
          <w:p w14:paraId="37B6075A"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20</w:t>
            </w:r>
          </w:p>
        </w:tc>
        <w:tc>
          <w:tcPr>
            <w:tcW w:w="282" w:type="pct"/>
            <w:tcBorders>
              <w:top w:val="nil"/>
              <w:left w:val="nil"/>
              <w:bottom w:val="single" w:sz="4" w:space="0" w:color="auto"/>
              <w:right w:val="single" w:sz="4" w:space="0" w:color="auto"/>
            </w:tcBorders>
            <w:noWrap/>
            <w:vAlign w:val="bottom"/>
            <w:hideMark/>
          </w:tcPr>
          <w:p w14:paraId="5D44EBDF"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22</w:t>
            </w:r>
          </w:p>
        </w:tc>
        <w:tc>
          <w:tcPr>
            <w:tcW w:w="282" w:type="pct"/>
            <w:tcBorders>
              <w:top w:val="nil"/>
              <w:left w:val="nil"/>
              <w:bottom w:val="single" w:sz="4" w:space="0" w:color="auto"/>
              <w:right w:val="single" w:sz="4" w:space="0" w:color="auto"/>
            </w:tcBorders>
            <w:noWrap/>
            <w:vAlign w:val="bottom"/>
            <w:hideMark/>
          </w:tcPr>
          <w:p w14:paraId="3819C498"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23</w:t>
            </w:r>
          </w:p>
        </w:tc>
        <w:tc>
          <w:tcPr>
            <w:tcW w:w="282" w:type="pct"/>
            <w:tcBorders>
              <w:top w:val="nil"/>
              <w:left w:val="nil"/>
              <w:bottom w:val="single" w:sz="4" w:space="0" w:color="auto"/>
              <w:right w:val="single" w:sz="4" w:space="0" w:color="auto"/>
            </w:tcBorders>
            <w:noWrap/>
            <w:vAlign w:val="bottom"/>
            <w:hideMark/>
          </w:tcPr>
          <w:p w14:paraId="4F97DB5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24</w:t>
            </w:r>
          </w:p>
        </w:tc>
        <w:tc>
          <w:tcPr>
            <w:tcW w:w="282" w:type="pct"/>
            <w:tcBorders>
              <w:top w:val="nil"/>
              <w:left w:val="nil"/>
              <w:bottom w:val="single" w:sz="4" w:space="0" w:color="auto"/>
              <w:right w:val="single" w:sz="4" w:space="0" w:color="auto"/>
            </w:tcBorders>
            <w:noWrap/>
            <w:vAlign w:val="bottom"/>
            <w:hideMark/>
          </w:tcPr>
          <w:p w14:paraId="0FC6E743"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26</w:t>
            </w:r>
          </w:p>
        </w:tc>
        <w:tc>
          <w:tcPr>
            <w:tcW w:w="282" w:type="pct"/>
            <w:tcBorders>
              <w:top w:val="nil"/>
              <w:left w:val="nil"/>
              <w:bottom w:val="single" w:sz="4" w:space="0" w:color="auto"/>
              <w:right w:val="single" w:sz="4" w:space="0" w:color="auto"/>
            </w:tcBorders>
            <w:noWrap/>
            <w:vAlign w:val="bottom"/>
            <w:hideMark/>
          </w:tcPr>
          <w:p w14:paraId="5CA2A777"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26</w:t>
            </w:r>
          </w:p>
        </w:tc>
        <w:tc>
          <w:tcPr>
            <w:tcW w:w="282" w:type="pct"/>
            <w:tcBorders>
              <w:top w:val="nil"/>
              <w:left w:val="nil"/>
              <w:bottom w:val="single" w:sz="4" w:space="0" w:color="auto"/>
              <w:right w:val="single" w:sz="4" w:space="0" w:color="auto"/>
            </w:tcBorders>
            <w:noWrap/>
            <w:vAlign w:val="bottom"/>
            <w:hideMark/>
          </w:tcPr>
          <w:p w14:paraId="66FF6DE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26</w:t>
            </w:r>
          </w:p>
        </w:tc>
        <w:tc>
          <w:tcPr>
            <w:tcW w:w="282" w:type="pct"/>
            <w:tcBorders>
              <w:top w:val="nil"/>
              <w:left w:val="nil"/>
              <w:bottom w:val="single" w:sz="4" w:space="0" w:color="auto"/>
              <w:right w:val="single" w:sz="4" w:space="0" w:color="auto"/>
            </w:tcBorders>
            <w:noWrap/>
            <w:vAlign w:val="bottom"/>
            <w:hideMark/>
          </w:tcPr>
          <w:p w14:paraId="7028F3F0"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26</w:t>
            </w:r>
          </w:p>
        </w:tc>
        <w:tc>
          <w:tcPr>
            <w:tcW w:w="282" w:type="pct"/>
            <w:tcBorders>
              <w:top w:val="nil"/>
              <w:left w:val="nil"/>
              <w:bottom w:val="single" w:sz="4" w:space="0" w:color="auto"/>
              <w:right w:val="single" w:sz="4" w:space="0" w:color="auto"/>
            </w:tcBorders>
            <w:noWrap/>
            <w:vAlign w:val="bottom"/>
            <w:hideMark/>
          </w:tcPr>
          <w:p w14:paraId="6E232C08"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27</w:t>
            </w:r>
          </w:p>
        </w:tc>
        <w:tc>
          <w:tcPr>
            <w:tcW w:w="282" w:type="pct"/>
            <w:tcBorders>
              <w:top w:val="nil"/>
              <w:left w:val="nil"/>
              <w:bottom w:val="single" w:sz="4" w:space="0" w:color="auto"/>
              <w:right w:val="single" w:sz="4" w:space="0" w:color="auto"/>
            </w:tcBorders>
            <w:noWrap/>
            <w:vAlign w:val="bottom"/>
            <w:hideMark/>
          </w:tcPr>
          <w:p w14:paraId="565D13D5"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29</w:t>
            </w:r>
          </w:p>
        </w:tc>
        <w:tc>
          <w:tcPr>
            <w:tcW w:w="282" w:type="pct"/>
            <w:tcBorders>
              <w:top w:val="nil"/>
              <w:left w:val="nil"/>
              <w:bottom w:val="single" w:sz="4" w:space="0" w:color="auto"/>
              <w:right w:val="single" w:sz="4" w:space="0" w:color="auto"/>
            </w:tcBorders>
            <w:noWrap/>
            <w:vAlign w:val="bottom"/>
            <w:hideMark/>
          </w:tcPr>
          <w:p w14:paraId="4BCEC5FE"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29</w:t>
            </w:r>
          </w:p>
        </w:tc>
        <w:tc>
          <w:tcPr>
            <w:tcW w:w="452" w:type="pct"/>
            <w:tcBorders>
              <w:top w:val="nil"/>
              <w:left w:val="nil"/>
              <w:bottom w:val="single" w:sz="4" w:space="0" w:color="auto"/>
              <w:right w:val="single" w:sz="4" w:space="0" w:color="auto"/>
            </w:tcBorders>
            <w:shd w:val="clear" w:color="auto" w:fill="FFFFFF"/>
            <w:noWrap/>
            <w:vAlign w:val="bottom"/>
            <w:hideMark/>
          </w:tcPr>
          <w:p w14:paraId="568E858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308</w:t>
            </w:r>
          </w:p>
        </w:tc>
      </w:tr>
      <w:tr w:rsidR="008F2D9D" w:rsidRPr="0022276E" w14:paraId="1ADE5C24" w14:textId="77777777" w:rsidTr="008F2D9D">
        <w:trPr>
          <w:trHeight w:val="300"/>
          <w:jc w:val="center"/>
        </w:trPr>
        <w:tc>
          <w:tcPr>
            <w:tcW w:w="887" w:type="pct"/>
            <w:tcBorders>
              <w:top w:val="nil"/>
              <w:left w:val="single" w:sz="4" w:space="0" w:color="auto"/>
              <w:bottom w:val="single" w:sz="4" w:space="0" w:color="auto"/>
              <w:right w:val="single" w:sz="4" w:space="0" w:color="auto"/>
            </w:tcBorders>
            <w:vAlign w:val="center"/>
            <w:hideMark/>
          </w:tcPr>
          <w:p w14:paraId="48761E7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Севлиево </w:t>
            </w:r>
          </w:p>
        </w:tc>
        <w:tc>
          <w:tcPr>
            <w:tcW w:w="282" w:type="pct"/>
            <w:tcBorders>
              <w:top w:val="nil"/>
              <w:left w:val="nil"/>
              <w:bottom w:val="single" w:sz="4" w:space="0" w:color="auto"/>
              <w:right w:val="single" w:sz="4" w:space="0" w:color="auto"/>
            </w:tcBorders>
            <w:noWrap/>
            <w:vAlign w:val="bottom"/>
            <w:hideMark/>
          </w:tcPr>
          <w:p w14:paraId="767AD75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0</w:t>
            </w:r>
          </w:p>
        </w:tc>
        <w:tc>
          <w:tcPr>
            <w:tcW w:w="282" w:type="pct"/>
            <w:tcBorders>
              <w:top w:val="nil"/>
              <w:left w:val="nil"/>
              <w:bottom w:val="single" w:sz="4" w:space="0" w:color="auto"/>
              <w:right w:val="single" w:sz="4" w:space="0" w:color="auto"/>
            </w:tcBorders>
            <w:noWrap/>
            <w:vAlign w:val="bottom"/>
            <w:hideMark/>
          </w:tcPr>
          <w:p w14:paraId="61A46CAA"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44</w:t>
            </w:r>
          </w:p>
        </w:tc>
        <w:tc>
          <w:tcPr>
            <w:tcW w:w="282" w:type="pct"/>
            <w:tcBorders>
              <w:top w:val="nil"/>
              <w:left w:val="nil"/>
              <w:bottom w:val="single" w:sz="4" w:space="0" w:color="auto"/>
              <w:right w:val="single" w:sz="4" w:space="0" w:color="auto"/>
            </w:tcBorders>
            <w:noWrap/>
            <w:vAlign w:val="bottom"/>
            <w:hideMark/>
          </w:tcPr>
          <w:p w14:paraId="7BE98EFE"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51</w:t>
            </w:r>
          </w:p>
        </w:tc>
        <w:tc>
          <w:tcPr>
            <w:tcW w:w="282" w:type="pct"/>
            <w:tcBorders>
              <w:top w:val="nil"/>
              <w:left w:val="nil"/>
              <w:bottom w:val="single" w:sz="4" w:space="0" w:color="auto"/>
              <w:right w:val="single" w:sz="4" w:space="0" w:color="auto"/>
            </w:tcBorders>
            <w:noWrap/>
            <w:vAlign w:val="bottom"/>
            <w:hideMark/>
          </w:tcPr>
          <w:p w14:paraId="4A1FB34A"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53</w:t>
            </w:r>
          </w:p>
        </w:tc>
        <w:tc>
          <w:tcPr>
            <w:tcW w:w="282" w:type="pct"/>
            <w:tcBorders>
              <w:top w:val="nil"/>
              <w:left w:val="nil"/>
              <w:bottom w:val="single" w:sz="4" w:space="0" w:color="auto"/>
              <w:right w:val="single" w:sz="4" w:space="0" w:color="auto"/>
            </w:tcBorders>
            <w:noWrap/>
            <w:vAlign w:val="bottom"/>
            <w:hideMark/>
          </w:tcPr>
          <w:p w14:paraId="3D2DF207"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54</w:t>
            </w:r>
          </w:p>
        </w:tc>
        <w:tc>
          <w:tcPr>
            <w:tcW w:w="282" w:type="pct"/>
            <w:tcBorders>
              <w:top w:val="nil"/>
              <w:left w:val="nil"/>
              <w:bottom w:val="single" w:sz="4" w:space="0" w:color="auto"/>
              <w:right w:val="single" w:sz="4" w:space="0" w:color="auto"/>
            </w:tcBorders>
            <w:noWrap/>
            <w:vAlign w:val="bottom"/>
            <w:hideMark/>
          </w:tcPr>
          <w:p w14:paraId="26AACFB6"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57</w:t>
            </w:r>
          </w:p>
        </w:tc>
        <w:tc>
          <w:tcPr>
            <w:tcW w:w="282" w:type="pct"/>
            <w:tcBorders>
              <w:top w:val="nil"/>
              <w:left w:val="nil"/>
              <w:bottom w:val="single" w:sz="4" w:space="0" w:color="auto"/>
              <w:right w:val="single" w:sz="4" w:space="0" w:color="auto"/>
            </w:tcBorders>
            <w:noWrap/>
            <w:vAlign w:val="bottom"/>
            <w:hideMark/>
          </w:tcPr>
          <w:p w14:paraId="01EF3271"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sz w:val="22"/>
              </w:rPr>
              <w:t>60</w:t>
            </w:r>
          </w:p>
        </w:tc>
        <w:tc>
          <w:tcPr>
            <w:tcW w:w="282" w:type="pct"/>
            <w:tcBorders>
              <w:top w:val="nil"/>
              <w:left w:val="nil"/>
              <w:bottom w:val="single" w:sz="4" w:space="0" w:color="auto"/>
              <w:right w:val="single" w:sz="4" w:space="0" w:color="auto"/>
            </w:tcBorders>
            <w:noWrap/>
            <w:vAlign w:val="bottom"/>
            <w:hideMark/>
          </w:tcPr>
          <w:p w14:paraId="506ECACD"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60</w:t>
            </w:r>
          </w:p>
        </w:tc>
        <w:tc>
          <w:tcPr>
            <w:tcW w:w="282" w:type="pct"/>
            <w:tcBorders>
              <w:top w:val="nil"/>
              <w:left w:val="nil"/>
              <w:bottom w:val="single" w:sz="4" w:space="0" w:color="auto"/>
              <w:right w:val="single" w:sz="4" w:space="0" w:color="auto"/>
            </w:tcBorders>
            <w:noWrap/>
            <w:vAlign w:val="bottom"/>
            <w:hideMark/>
          </w:tcPr>
          <w:p w14:paraId="45670BB1"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61</w:t>
            </w:r>
          </w:p>
        </w:tc>
        <w:tc>
          <w:tcPr>
            <w:tcW w:w="282" w:type="pct"/>
            <w:tcBorders>
              <w:top w:val="nil"/>
              <w:left w:val="nil"/>
              <w:bottom w:val="single" w:sz="4" w:space="0" w:color="auto"/>
              <w:right w:val="single" w:sz="4" w:space="0" w:color="auto"/>
            </w:tcBorders>
            <w:noWrap/>
            <w:vAlign w:val="bottom"/>
            <w:hideMark/>
          </w:tcPr>
          <w:p w14:paraId="1D386164"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61</w:t>
            </w:r>
          </w:p>
        </w:tc>
        <w:tc>
          <w:tcPr>
            <w:tcW w:w="282" w:type="pct"/>
            <w:tcBorders>
              <w:top w:val="nil"/>
              <w:left w:val="nil"/>
              <w:bottom w:val="single" w:sz="4" w:space="0" w:color="auto"/>
              <w:right w:val="single" w:sz="4" w:space="0" w:color="auto"/>
            </w:tcBorders>
            <w:noWrap/>
            <w:vAlign w:val="bottom"/>
            <w:hideMark/>
          </w:tcPr>
          <w:p w14:paraId="16FCF5DF"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65</w:t>
            </w:r>
          </w:p>
        </w:tc>
        <w:tc>
          <w:tcPr>
            <w:tcW w:w="282" w:type="pct"/>
            <w:tcBorders>
              <w:top w:val="nil"/>
              <w:left w:val="nil"/>
              <w:bottom w:val="single" w:sz="4" w:space="0" w:color="auto"/>
              <w:right w:val="single" w:sz="4" w:space="0" w:color="auto"/>
            </w:tcBorders>
            <w:noWrap/>
            <w:vAlign w:val="bottom"/>
            <w:hideMark/>
          </w:tcPr>
          <w:p w14:paraId="01713CDD"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66</w:t>
            </w:r>
          </w:p>
        </w:tc>
        <w:tc>
          <w:tcPr>
            <w:tcW w:w="282" w:type="pct"/>
            <w:tcBorders>
              <w:top w:val="nil"/>
              <w:left w:val="nil"/>
              <w:bottom w:val="single" w:sz="4" w:space="0" w:color="auto"/>
              <w:right w:val="single" w:sz="4" w:space="0" w:color="auto"/>
            </w:tcBorders>
            <w:noWrap/>
            <w:vAlign w:val="bottom"/>
            <w:hideMark/>
          </w:tcPr>
          <w:p w14:paraId="70389D6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68</w:t>
            </w:r>
          </w:p>
        </w:tc>
        <w:tc>
          <w:tcPr>
            <w:tcW w:w="452" w:type="pct"/>
            <w:tcBorders>
              <w:top w:val="nil"/>
              <w:left w:val="nil"/>
              <w:bottom w:val="single" w:sz="4" w:space="0" w:color="auto"/>
              <w:right w:val="single" w:sz="4" w:space="0" w:color="auto"/>
            </w:tcBorders>
            <w:shd w:val="clear" w:color="auto" w:fill="FFFFFF"/>
            <w:noWrap/>
            <w:vAlign w:val="bottom"/>
            <w:hideMark/>
          </w:tcPr>
          <w:p w14:paraId="46FAB429"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700</w:t>
            </w:r>
          </w:p>
        </w:tc>
      </w:tr>
      <w:tr w:rsidR="008F2D9D" w:rsidRPr="0022276E" w14:paraId="1216C93A" w14:textId="77777777" w:rsidTr="008F2D9D">
        <w:trPr>
          <w:trHeight w:val="300"/>
          <w:jc w:val="center"/>
        </w:trPr>
        <w:tc>
          <w:tcPr>
            <w:tcW w:w="887" w:type="pct"/>
            <w:tcBorders>
              <w:top w:val="nil"/>
              <w:left w:val="single" w:sz="4" w:space="0" w:color="auto"/>
              <w:bottom w:val="single" w:sz="4" w:space="0" w:color="auto"/>
              <w:right w:val="single" w:sz="4" w:space="0" w:color="auto"/>
            </w:tcBorders>
            <w:shd w:val="clear" w:color="auto" w:fill="BFBFBF"/>
            <w:vAlign w:val="center"/>
            <w:hideMark/>
          </w:tcPr>
          <w:p w14:paraId="5F81A359"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b/>
                <w:bCs/>
                <w:color w:val="000000"/>
                <w:sz w:val="22"/>
                <w:lang w:eastAsia="bg-BG"/>
              </w:rPr>
              <w:t>всичко:</w:t>
            </w:r>
          </w:p>
        </w:tc>
        <w:tc>
          <w:tcPr>
            <w:tcW w:w="282" w:type="pct"/>
            <w:tcBorders>
              <w:top w:val="nil"/>
              <w:left w:val="nil"/>
              <w:bottom w:val="single" w:sz="4" w:space="0" w:color="auto"/>
              <w:right w:val="single" w:sz="4" w:space="0" w:color="auto"/>
            </w:tcBorders>
            <w:shd w:val="clear" w:color="auto" w:fill="BFBFBF"/>
            <w:noWrap/>
            <w:vAlign w:val="bottom"/>
            <w:hideMark/>
          </w:tcPr>
          <w:p w14:paraId="0B64781C"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78</w:t>
            </w:r>
          </w:p>
        </w:tc>
        <w:tc>
          <w:tcPr>
            <w:tcW w:w="282" w:type="pct"/>
            <w:tcBorders>
              <w:top w:val="nil"/>
              <w:left w:val="nil"/>
              <w:bottom w:val="single" w:sz="4" w:space="0" w:color="auto"/>
              <w:right w:val="single" w:sz="4" w:space="0" w:color="auto"/>
            </w:tcBorders>
            <w:shd w:val="clear" w:color="auto" w:fill="BFBFBF"/>
            <w:noWrap/>
            <w:vAlign w:val="bottom"/>
            <w:hideMark/>
          </w:tcPr>
          <w:p w14:paraId="2860776E"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127</w:t>
            </w:r>
          </w:p>
        </w:tc>
        <w:tc>
          <w:tcPr>
            <w:tcW w:w="282" w:type="pct"/>
            <w:tcBorders>
              <w:top w:val="nil"/>
              <w:left w:val="nil"/>
              <w:bottom w:val="single" w:sz="4" w:space="0" w:color="auto"/>
              <w:right w:val="single" w:sz="4" w:space="0" w:color="auto"/>
            </w:tcBorders>
            <w:shd w:val="clear" w:color="auto" w:fill="BFBFBF"/>
            <w:noWrap/>
            <w:vAlign w:val="bottom"/>
            <w:hideMark/>
          </w:tcPr>
          <w:p w14:paraId="17D285B7"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156</w:t>
            </w:r>
          </w:p>
        </w:tc>
        <w:tc>
          <w:tcPr>
            <w:tcW w:w="282" w:type="pct"/>
            <w:tcBorders>
              <w:top w:val="nil"/>
              <w:left w:val="nil"/>
              <w:bottom w:val="single" w:sz="4" w:space="0" w:color="auto"/>
              <w:right w:val="single" w:sz="4" w:space="0" w:color="auto"/>
            </w:tcBorders>
            <w:shd w:val="clear" w:color="auto" w:fill="BFBFBF"/>
            <w:noWrap/>
            <w:vAlign w:val="bottom"/>
            <w:hideMark/>
          </w:tcPr>
          <w:p w14:paraId="02606D4A"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166</w:t>
            </w:r>
          </w:p>
        </w:tc>
        <w:tc>
          <w:tcPr>
            <w:tcW w:w="282" w:type="pct"/>
            <w:tcBorders>
              <w:top w:val="nil"/>
              <w:left w:val="nil"/>
              <w:bottom w:val="single" w:sz="4" w:space="0" w:color="auto"/>
              <w:right w:val="single" w:sz="4" w:space="0" w:color="auto"/>
            </w:tcBorders>
            <w:shd w:val="clear" w:color="auto" w:fill="BFBFBF"/>
            <w:noWrap/>
            <w:vAlign w:val="bottom"/>
            <w:hideMark/>
          </w:tcPr>
          <w:p w14:paraId="484D5F03"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171</w:t>
            </w:r>
          </w:p>
        </w:tc>
        <w:tc>
          <w:tcPr>
            <w:tcW w:w="282" w:type="pct"/>
            <w:tcBorders>
              <w:top w:val="nil"/>
              <w:left w:val="nil"/>
              <w:bottom w:val="single" w:sz="4" w:space="0" w:color="auto"/>
              <w:right w:val="single" w:sz="4" w:space="0" w:color="auto"/>
            </w:tcBorders>
            <w:shd w:val="clear" w:color="auto" w:fill="BFBFBF"/>
            <w:noWrap/>
            <w:vAlign w:val="bottom"/>
            <w:hideMark/>
          </w:tcPr>
          <w:p w14:paraId="5B42D998"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176</w:t>
            </w:r>
          </w:p>
        </w:tc>
        <w:tc>
          <w:tcPr>
            <w:tcW w:w="282" w:type="pct"/>
            <w:tcBorders>
              <w:top w:val="nil"/>
              <w:left w:val="nil"/>
              <w:bottom w:val="single" w:sz="4" w:space="0" w:color="auto"/>
              <w:right w:val="single" w:sz="4" w:space="0" w:color="auto"/>
            </w:tcBorders>
            <w:shd w:val="clear" w:color="auto" w:fill="BFBFBF"/>
            <w:noWrap/>
            <w:vAlign w:val="bottom"/>
            <w:hideMark/>
          </w:tcPr>
          <w:p w14:paraId="2EA29574"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sz w:val="22"/>
              </w:rPr>
              <w:t>188</w:t>
            </w:r>
          </w:p>
        </w:tc>
        <w:tc>
          <w:tcPr>
            <w:tcW w:w="282" w:type="pct"/>
            <w:tcBorders>
              <w:top w:val="nil"/>
              <w:left w:val="nil"/>
              <w:bottom w:val="single" w:sz="4" w:space="0" w:color="auto"/>
              <w:right w:val="single" w:sz="4" w:space="0" w:color="auto"/>
            </w:tcBorders>
            <w:shd w:val="clear" w:color="auto" w:fill="BFBFBF"/>
            <w:noWrap/>
            <w:vAlign w:val="bottom"/>
            <w:hideMark/>
          </w:tcPr>
          <w:p w14:paraId="2E4C58EF"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188</w:t>
            </w:r>
          </w:p>
        </w:tc>
        <w:tc>
          <w:tcPr>
            <w:tcW w:w="282" w:type="pct"/>
            <w:tcBorders>
              <w:top w:val="nil"/>
              <w:left w:val="nil"/>
              <w:bottom w:val="single" w:sz="4" w:space="0" w:color="auto"/>
              <w:right w:val="single" w:sz="4" w:space="0" w:color="auto"/>
            </w:tcBorders>
            <w:shd w:val="clear" w:color="auto" w:fill="BFBFBF"/>
            <w:noWrap/>
            <w:vAlign w:val="bottom"/>
            <w:hideMark/>
          </w:tcPr>
          <w:p w14:paraId="41FCA1D7"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195</w:t>
            </w:r>
          </w:p>
        </w:tc>
        <w:tc>
          <w:tcPr>
            <w:tcW w:w="282" w:type="pct"/>
            <w:tcBorders>
              <w:top w:val="nil"/>
              <w:left w:val="nil"/>
              <w:bottom w:val="single" w:sz="4" w:space="0" w:color="auto"/>
              <w:right w:val="single" w:sz="4" w:space="0" w:color="auto"/>
            </w:tcBorders>
            <w:shd w:val="clear" w:color="auto" w:fill="BFBFBF"/>
            <w:noWrap/>
            <w:vAlign w:val="bottom"/>
            <w:hideMark/>
          </w:tcPr>
          <w:p w14:paraId="13D986DB"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196</w:t>
            </w:r>
          </w:p>
        </w:tc>
        <w:tc>
          <w:tcPr>
            <w:tcW w:w="282" w:type="pct"/>
            <w:tcBorders>
              <w:top w:val="nil"/>
              <w:left w:val="nil"/>
              <w:bottom w:val="single" w:sz="4" w:space="0" w:color="auto"/>
              <w:right w:val="single" w:sz="4" w:space="0" w:color="auto"/>
            </w:tcBorders>
            <w:shd w:val="clear" w:color="auto" w:fill="BFBFBF"/>
            <w:noWrap/>
            <w:vAlign w:val="bottom"/>
            <w:hideMark/>
          </w:tcPr>
          <w:p w14:paraId="1B17398E"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202</w:t>
            </w:r>
          </w:p>
        </w:tc>
        <w:tc>
          <w:tcPr>
            <w:tcW w:w="282" w:type="pct"/>
            <w:tcBorders>
              <w:top w:val="nil"/>
              <w:left w:val="nil"/>
              <w:bottom w:val="single" w:sz="4" w:space="0" w:color="auto"/>
              <w:right w:val="single" w:sz="4" w:space="0" w:color="auto"/>
            </w:tcBorders>
            <w:shd w:val="clear" w:color="auto" w:fill="BFBFBF"/>
            <w:noWrap/>
            <w:vAlign w:val="bottom"/>
            <w:hideMark/>
          </w:tcPr>
          <w:p w14:paraId="6507C6B0"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217</w:t>
            </w:r>
          </w:p>
        </w:tc>
        <w:tc>
          <w:tcPr>
            <w:tcW w:w="282" w:type="pct"/>
            <w:tcBorders>
              <w:top w:val="nil"/>
              <w:left w:val="nil"/>
              <w:bottom w:val="single" w:sz="4" w:space="0" w:color="auto"/>
              <w:right w:val="single" w:sz="4" w:space="0" w:color="auto"/>
            </w:tcBorders>
            <w:shd w:val="clear" w:color="auto" w:fill="BFBFBF"/>
            <w:noWrap/>
            <w:vAlign w:val="bottom"/>
            <w:hideMark/>
          </w:tcPr>
          <w:p w14:paraId="765E406D"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219</w:t>
            </w:r>
          </w:p>
        </w:tc>
        <w:tc>
          <w:tcPr>
            <w:tcW w:w="452" w:type="pct"/>
            <w:tcBorders>
              <w:top w:val="nil"/>
              <w:left w:val="nil"/>
              <w:bottom w:val="single" w:sz="4" w:space="0" w:color="auto"/>
              <w:right w:val="single" w:sz="4" w:space="0" w:color="auto"/>
            </w:tcBorders>
            <w:shd w:val="clear" w:color="auto" w:fill="BFBFBF"/>
            <w:noWrap/>
            <w:vAlign w:val="bottom"/>
            <w:hideMark/>
          </w:tcPr>
          <w:p w14:paraId="18DA846B" w14:textId="77777777" w:rsidR="008F2D9D" w:rsidRPr="0022276E"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bCs/>
                <w:color w:val="000000"/>
                <w:sz w:val="22"/>
              </w:rPr>
              <w:t>2 279</w:t>
            </w:r>
          </w:p>
        </w:tc>
      </w:tr>
    </w:tbl>
    <w:p w14:paraId="0F326D12" w14:textId="77777777" w:rsidR="008F2D9D" w:rsidRPr="0022276E" w:rsidRDefault="008F2D9D" w:rsidP="008F2D9D">
      <w:pPr>
        <w:widowControl w:val="0"/>
        <w:spacing w:after="0" w:line="240" w:lineRule="auto"/>
        <w:ind w:right="520" w:firstLine="0"/>
        <w:rPr>
          <w:rFonts w:eastAsia="Times New Roman" w:cs="Times New Roman"/>
          <w:b/>
          <w:bCs/>
          <w:sz w:val="22"/>
          <w:lang w:eastAsia="bg-BG" w:bidi="bg-BG"/>
        </w:rPr>
      </w:pPr>
    </w:p>
    <w:p w14:paraId="1C8F0B75" w14:textId="77777777" w:rsidR="008F2D9D" w:rsidRPr="0022276E" w:rsidRDefault="008F2D9D" w:rsidP="008F2D9D">
      <w:pPr>
        <w:widowControl w:val="0"/>
        <w:spacing w:after="0" w:line="240" w:lineRule="auto"/>
        <w:ind w:right="520" w:firstLine="0"/>
        <w:rPr>
          <w:rFonts w:eastAsia="Times New Roman" w:cs="Times New Roman"/>
          <w:b/>
          <w:bCs/>
          <w:sz w:val="22"/>
          <w:lang w:eastAsia="bg-BG" w:bidi="bg-BG"/>
        </w:rPr>
      </w:pPr>
    </w:p>
    <w:tbl>
      <w:tblPr>
        <w:tblW w:w="5653" w:type="pct"/>
        <w:jc w:val="center"/>
        <w:tblCellMar>
          <w:left w:w="70" w:type="dxa"/>
          <w:right w:w="70" w:type="dxa"/>
        </w:tblCellMar>
        <w:tblLook w:val="04A0" w:firstRow="1" w:lastRow="0" w:firstColumn="1" w:lastColumn="0" w:noHBand="0" w:noVBand="1"/>
      </w:tblPr>
      <w:tblGrid>
        <w:gridCol w:w="1763"/>
        <w:gridCol w:w="590"/>
        <w:gridCol w:w="590"/>
        <w:gridCol w:w="590"/>
        <w:gridCol w:w="590"/>
        <w:gridCol w:w="590"/>
        <w:gridCol w:w="590"/>
        <w:gridCol w:w="589"/>
        <w:gridCol w:w="589"/>
        <w:gridCol w:w="589"/>
        <w:gridCol w:w="589"/>
        <w:gridCol w:w="589"/>
        <w:gridCol w:w="589"/>
        <w:gridCol w:w="589"/>
        <w:gridCol w:w="989"/>
      </w:tblGrid>
      <w:tr w:rsidR="008F2D9D" w:rsidRPr="0022276E" w14:paraId="2E0564DE" w14:textId="77777777" w:rsidTr="0022276E">
        <w:trPr>
          <w:trHeight w:val="300"/>
          <w:tblHeader/>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000000"/>
            <w:noWrap/>
            <w:vAlign w:val="center"/>
            <w:hideMark/>
          </w:tcPr>
          <w:p w14:paraId="36B738A8" w14:textId="77777777" w:rsidR="008F2D9D" w:rsidRPr="0022276E" w:rsidRDefault="008F2D9D" w:rsidP="008F2D9D">
            <w:pPr>
              <w:spacing w:after="0" w:line="240" w:lineRule="auto"/>
              <w:ind w:firstLine="0"/>
              <w:rPr>
                <w:rFonts w:eastAsia="Times New Roman" w:cs="Times New Roman"/>
                <w:color w:val="FFFFFF"/>
                <w:sz w:val="22"/>
                <w:lang w:eastAsia="bg-BG"/>
              </w:rPr>
            </w:pPr>
            <w:r w:rsidRPr="0022276E">
              <w:rPr>
                <w:rFonts w:eastAsia="Times New Roman" w:cs="Times New Roman"/>
                <w:color w:val="FFFFFF"/>
                <w:sz w:val="22"/>
                <w:lang w:eastAsia="bg-BG"/>
              </w:rPr>
              <w:t>Пречистване на отпадъчни води - инвестиционна програма (в хил.лв.)</w:t>
            </w:r>
          </w:p>
        </w:tc>
      </w:tr>
      <w:tr w:rsidR="008F2D9D" w:rsidRPr="0022276E" w14:paraId="45E22EB8" w14:textId="77777777" w:rsidTr="0022276E">
        <w:trPr>
          <w:trHeight w:val="480"/>
          <w:jc w:val="center"/>
        </w:trPr>
        <w:tc>
          <w:tcPr>
            <w:tcW w:w="846" w:type="pct"/>
            <w:tcBorders>
              <w:top w:val="nil"/>
              <w:left w:val="single" w:sz="4" w:space="0" w:color="auto"/>
              <w:bottom w:val="single" w:sz="4" w:space="0" w:color="auto"/>
              <w:right w:val="single" w:sz="4" w:space="0" w:color="auto"/>
            </w:tcBorders>
            <w:vAlign w:val="center"/>
            <w:hideMark/>
          </w:tcPr>
          <w:p w14:paraId="1FFB5857" w14:textId="77777777" w:rsidR="008F2D9D" w:rsidRPr="0022276E" w:rsidRDefault="008F2D9D" w:rsidP="008F2D9D">
            <w:pPr>
              <w:spacing w:after="0" w:line="240" w:lineRule="auto"/>
              <w:ind w:firstLine="0"/>
              <w:jc w:val="center"/>
              <w:rPr>
                <w:rFonts w:eastAsia="Times New Roman" w:cs="Times New Roman"/>
                <w:color w:val="000000"/>
                <w:sz w:val="22"/>
                <w:lang w:eastAsia="bg-BG"/>
              </w:rPr>
            </w:pPr>
            <w:r w:rsidRPr="0022276E">
              <w:rPr>
                <w:rFonts w:eastAsia="Times New Roman" w:cs="Times New Roman"/>
                <w:color w:val="000000"/>
                <w:sz w:val="22"/>
                <w:lang w:eastAsia="bg-BG"/>
              </w:rPr>
              <w:t>Представител на държава/общини</w:t>
            </w:r>
          </w:p>
        </w:tc>
        <w:tc>
          <w:tcPr>
            <w:tcW w:w="283" w:type="pct"/>
            <w:tcBorders>
              <w:top w:val="nil"/>
              <w:left w:val="nil"/>
              <w:bottom w:val="single" w:sz="4" w:space="0" w:color="auto"/>
              <w:right w:val="single" w:sz="4" w:space="0" w:color="auto"/>
            </w:tcBorders>
            <w:vAlign w:val="center"/>
            <w:hideMark/>
          </w:tcPr>
          <w:p w14:paraId="0878C438"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2018</w:t>
            </w:r>
          </w:p>
        </w:tc>
        <w:tc>
          <w:tcPr>
            <w:tcW w:w="283" w:type="pct"/>
            <w:tcBorders>
              <w:top w:val="nil"/>
              <w:left w:val="nil"/>
              <w:bottom w:val="single" w:sz="4" w:space="0" w:color="auto"/>
              <w:right w:val="single" w:sz="4" w:space="0" w:color="auto"/>
            </w:tcBorders>
            <w:vAlign w:val="center"/>
            <w:hideMark/>
          </w:tcPr>
          <w:p w14:paraId="1C0C5E2E"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2019</w:t>
            </w:r>
          </w:p>
        </w:tc>
        <w:tc>
          <w:tcPr>
            <w:tcW w:w="283" w:type="pct"/>
            <w:tcBorders>
              <w:top w:val="nil"/>
              <w:left w:val="nil"/>
              <w:bottom w:val="single" w:sz="4" w:space="0" w:color="auto"/>
              <w:right w:val="single" w:sz="4" w:space="0" w:color="auto"/>
            </w:tcBorders>
            <w:vAlign w:val="center"/>
            <w:hideMark/>
          </w:tcPr>
          <w:p w14:paraId="2185C947"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2020</w:t>
            </w:r>
          </w:p>
        </w:tc>
        <w:tc>
          <w:tcPr>
            <w:tcW w:w="283" w:type="pct"/>
            <w:tcBorders>
              <w:top w:val="nil"/>
              <w:left w:val="nil"/>
              <w:bottom w:val="single" w:sz="4" w:space="0" w:color="auto"/>
              <w:right w:val="single" w:sz="4" w:space="0" w:color="auto"/>
            </w:tcBorders>
            <w:vAlign w:val="center"/>
            <w:hideMark/>
          </w:tcPr>
          <w:p w14:paraId="248775F9"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2021</w:t>
            </w:r>
          </w:p>
        </w:tc>
        <w:tc>
          <w:tcPr>
            <w:tcW w:w="283" w:type="pct"/>
            <w:tcBorders>
              <w:top w:val="nil"/>
              <w:left w:val="nil"/>
              <w:bottom w:val="single" w:sz="4" w:space="0" w:color="auto"/>
              <w:right w:val="single" w:sz="4" w:space="0" w:color="auto"/>
            </w:tcBorders>
            <w:vAlign w:val="center"/>
            <w:hideMark/>
          </w:tcPr>
          <w:p w14:paraId="7BC58860"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2022</w:t>
            </w:r>
          </w:p>
        </w:tc>
        <w:tc>
          <w:tcPr>
            <w:tcW w:w="283" w:type="pct"/>
            <w:tcBorders>
              <w:top w:val="nil"/>
              <w:left w:val="nil"/>
              <w:bottom w:val="single" w:sz="4" w:space="0" w:color="auto"/>
              <w:right w:val="single" w:sz="4" w:space="0" w:color="auto"/>
            </w:tcBorders>
            <w:vAlign w:val="center"/>
            <w:hideMark/>
          </w:tcPr>
          <w:p w14:paraId="640DD08C"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2023</w:t>
            </w:r>
          </w:p>
        </w:tc>
        <w:tc>
          <w:tcPr>
            <w:tcW w:w="283" w:type="pct"/>
            <w:tcBorders>
              <w:top w:val="nil"/>
              <w:left w:val="nil"/>
              <w:bottom w:val="single" w:sz="4" w:space="0" w:color="auto"/>
              <w:right w:val="single" w:sz="4" w:space="0" w:color="auto"/>
            </w:tcBorders>
            <w:vAlign w:val="center"/>
            <w:hideMark/>
          </w:tcPr>
          <w:p w14:paraId="01066680"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2024</w:t>
            </w:r>
          </w:p>
        </w:tc>
        <w:tc>
          <w:tcPr>
            <w:tcW w:w="283" w:type="pct"/>
            <w:tcBorders>
              <w:top w:val="nil"/>
              <w:left w:val="nil"/>
              <w:bottom w:val="single" w:sz="4" w:space="0" w:color="auto"/>
              <w:right w:val="single" w:sz="4" w:space="0" w:color="auto"/>
            </w:tcBorders>
            <w:vAlign w:val="center"/>
            <w:hideMark/>
          </w:tcPr>
          <w:p w14:paraId="6D96F598"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2025</w:t>
            </w:r>
          </w:p>
        </w:tc>
        <w:tc>
          <w:tcPr>
            <w:tcW w:w="283" w:type="pct"/>
            <w:tcBorders>
              <w:top w:val="nil"/>
              <w:left w:val="nil"/>
              <w:bottom w:val="single" w:sz="4" w:space="0" w:color="auto"/>
              <w:right w:val="single" w:sz="4" w:space="0" w:color="auto"/>
            </w:tcBorders>
            <w:vAlign w:val="center"/>
            <w:hideMark/>
          </w:tcPr>
          <w:p w14:paraId="5358B1CB"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2026</w:t>
            </w:r>
          </w:p>
        </w:tc>
        <w:tc>
          <w:tcPr>
            <w:tcW w:w="283" w:type="pct"/>
            <w:tcBorders>
              <w:top w:val="nil"/>
              <w:left w:val="nil"/>
              <w:bottom w:val="single" w:sz="4" w:space="0" w:color="auto"/>
              <w:right w:val="single" w:sz="4" w:space="0" w:color="auto"/>
            </w:tcBorders>
            <w:vAlign w:val="center"/>
            <w:hideMark/>
          </w:tcPr>
          <w:p w14:paraId="0CA99B94"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2027</w:t>
            </w:r>
          </w:p>
        </w:tc>
        <w:tc>
          <w:tcPr>
            <w:tcW w:w="283" w:type="pct"/>
            <w:tcBorders>
              <w:top w:val="nil"/>
              <w:left w:val="nil"/>
              <w:bottom w:val="single" w:sz="4" w:space="0" w:color="auto"/>
              <w:right w:val="single" w:sz="4" w:space="0" w:color="auto"/>
            </w:tcBorders>
            <w:vAlign w:val="center"/>
            <w:hideMark/>
          </w:tcPr>
          <w:p w14:paraId="61C246A5"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2028</w:t>
            </w:r>
          </w:p>
        </w:tc>
        <w:tc>
          <w:tcPr>
            <w:tcW w:w="283" w:type="pct"/>
            <w:tcBorders>
              <w:top w:val="nil"/>
              <w:left w:val="nil"/>
              <w:bottom w:val="single" w:sz="4" w:space="0" w:color="auto"/>
              <w:right w:val="single" w:sz="4" w:space="0" w:color="auto"/>
            </w:tcBorders>
            <w:vAlign w:val="center"/>
            <w:hideMark/>
          </w:tcPr>
          <w:p w14:paraId="751D0586"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2029</w:t>
            </w:r>
          </w:p>
        </w:tc>
        <w:tc>
          <w:tcPr>
            <w:tcW w:w="283" w:type="pct"/>
            <w:tcBorders>
              <w:top w:val="nil"/>
              <w:left w:val="nil"/>
              <w:bottom w:val="single" w:sz="4" w:space="0" w:color="auto"/>
              <w:right w:val="single" w:sz="4" w:space="0" w:color="auto"/>
            </w:tcBorders>
            <w:vAlign w:val="center"/>
            <w:hideMark/>
          </w:tcPr>
          <w:p w14:paraId="7569E0DC"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2030</w:t>
            </w:r>
          </w:p>
        </w:tc>
        <w:tc>
          <w:tcPr>
            <w:tcW w:w="474" w:type="pct"/>
            <w:tcBorders>
              <w:top w:val="nil"/>
              <w:left w:val="nil"/>
              <w:bottom w:val="single" w:sz="4" w:space="0" w:color="auto"/>
              <w:right w:val="single" w:sz="4" w:space="0" w:color="auto"/>
            </w:tcBorders>
            <w:vAlign w:val="center"/>
            <w:hideMark/>
          </w:tcPr>
          <w:p w14:paraId="79E4496F" w14:textId="77777777" w:rsidR="008F2D9D" w:rsidRPr="0022276E" w:rsidRDefault="008F2D9D" w:rsidP="008F2D9D">
            <w:pPr>
              <w:spacing w:after="0" w:line="240" w:lineRule="auto"/>
              <w:ind w:firstLine="0"/>
              <w:jc w:val="center"/>
              <w:rPr>
                <w:rFonts w:eastAsia="Times New Roman" w:cs="Times New Roman"/>
                <w:b/>
                <w:color w:val="000000"/>
                <w:sz w:val="22"/>
                <w:lang w:eastAsia="bg-BG"/>
              </w:rPr>
            </w:pPr>
            <w:r w:rsidRPr="0022276E">
              <w:rPr>
                <w:rFonts w:eastAsia="Times New Roman" w:cs="Times New Roman"/>
                <w:b/>
                <w:color w:val="000000"/>
                <w:sz w:val="22"/>
                <w:lang w:eastAsia="bg-BG"/>
              </w:rPr>
              <w:t>общо:</w:t>
            </w:r>
          </w:p>
        </w:tc>
      </w:tr>
      <w:tr w:rsidR="008F2D9D" w:rsidRPr="0022276E" w14:paraId="58B655A4" w14:textId="77777777" w:rsidTr="0022276E">
        <w:trPr>
          <w:trHeight w:val="300"/>
          <w:jc w:val="center"/>
        </w:trPr>
        <w:tc>
          <w:tcPr>
            <w:tcW w:w="846" w:type="pct"/>
            <w:tcBorders>
              <w:top w:val="nil"/>
              <w:left w:val="single" w:sz="4" w:space="0" w:color="auto"/>
              <w:bottom w:val="single" w:sz="4" w:space="0" w:color="auto"/>
              <w:right w:val="single" w:sz="4" w:space="0" w:color="auto"/>
            </w:tcBorders>
            <w:vAlign w:val="center"/>
            <w:hideMark/>
          </w:tcPr>
          <w:p w14:paraId="11272B61"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Държава</w:t>
            </w:r>
          </w:p>
        </w:tc>
        <w:tc>
          <w:tcPr>
            <w:tcW w:w="283" w:type="pct"/>
            <w:tcBorders>
              <w:top w:val="nil"/>
              <w:left w:val="nil"/>
              <w:bottom w:val="single" w:sz="4" w:space="0" w:color="auto"/>
              <w:right w:val="single" w:sz="4" w:space="0" w:color="auto"/>
            </w:tcBorders>
            <w:noWrap/>
            <w:vAlign w:val="bottom"/>
            <w:hideMark/>
          </w:tcPr>
          <w:p w14:paraId="26B7D63F"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75A2F697"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07DAF88B"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767D9F5F"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4C57E62A"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6325AD67"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377A2195"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636730CF"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08C873AF"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0D0AA511"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6C6B424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69D9C9F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283" w:type="pct"/>
            <w:tcBorders>
              <w:top w:val="nil"/>
              <w:left w:val="nil"/>
              <w:bottom w:val="single" w:sz="4" w:space="0" w:color="auto"/>
              <w:right w:val="single" w:sz="4" w:space="0" w:color="auto"/>
            </w:tcBorders>
            <w:noWrap/>
            <w:vAlign w:val="bottom"/>
            <w:hideMark/>
          </w:tcPr>
          <w:p w14:paraId="63253F60"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color w:val="000000"/>
                <w:sz w:val="22"/>
              </w:rPr>
              <w:t>0</w:t>
            </w:r>
          </w:p>
        </w:tc>
        <w:tc>
          <w:tcPr>
            <w:tcW w:w="474" w:type="pct"/>
            <w:tcBorders>
              <w:top w:val="nil"/>
              <w:left w:val="nil"/>
              <w:bottom w:val="single" w:sz="4" w:space="0" w:color="auto"/>
              <w:right w:val="single" w:sz="4" w:space="0" w:color="auto"/>
            </w:tcBorders>
            <w:noWrap/>
            <w:vAlign w:val="bottom"/>
            <w:hideMark/>
          </w:tcPr>
          <w:p w14:paraId="26FD2662" w14:textId="77777777" w:rsidR="008F2D9D" w:rsidRPr="0022276E" w:rsidRDefault="008F2D9D" w:rsidP="008F2D9D">
            <w:pPr>
              <w:rPr>
                <w:rFonts w:eastAsia="Times New Roman" w:cs="Times New Roman"/>
                <w:color w:val="000000"/>
                <w:sz w:val="22"/>
                <w:lang w:eastAsia="bg-BG"/>
              </w:rPr>
            </w:pPr>
            <w:r w:rsidRPr="0022276E">
              <w:rPr>
                <w:rFonts w:cs="Times New Roman"/>
                <w:b/>
                <w:bCs/>
                <w:color w:val="000000"/>
                <w:sz w:val="22"/>
              </w:rPr>
              <w:t>0</w:t>
            </w:r>
          </w:p>
        </w:tc>
      </w:tr>
      <w:tr w:rsidR="008F2D9D" w:rsidRPr="0022276E" w14:paraId="2E465C00" w14:textId="77777777" w:rsidTr="0022276E">
        <w:trPr>
          <w:trHeight w:val="300"/>
          <w:jc w:val="center"/>
        </w:trPr>
        <w:tc>
          <w:tcPr>
            <w:tcW w:w="846" w:type="pct"/>
            <w:tcBorders>
              <w:top w:val="nil"/>
              <w:left w:val="single" w:sz="4" w:space="0" w:color="auto"/>
              <w:bottom w:val="single" w:sz="4" w:space="0" w:color="auto"/>
              <w:right w:val="single" w:sz="4" w:space="0" w:color="auto"/>
            </w:tcBorders>
            <w:vAlign w:val="center"/>
            <w:hideMark/>
          </w:tcPr>
          <w:p w14:paraId="66005ED3"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Габрово </w:t>
            </w:r>
          </w:p>
        </w:tc>
        <w:tc>
          <w:tcPr>
            <w:tcW w:w="283" w:type="pct"/>
            <w:tcBorders>
              <w:top w:val="nil"/>
              <w:left w:val="nil"/>
              <w:bottom w:val="single" w:sz="4" w:space="0" w:color="auto"/>
              <w:right w:val="single" w:sz="4" w:space="0" w:color="auto"/>
            </w:tcBorders>
            <w:noWrap/>
            <w:vAlign w:val="bottom"/>
            <w:hideMark/>
          </w:tcPr>
          <w:p w14:paraId="3742B439"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17</w:t>
            </w:r>
          </w:p>
        </w:tc>
        <w:tc>
          <w:tcPr>
            <w:tcW w:w="283" w:type="pct"/>
            <w:tcBorders>
              <w:top w:val="nil"/>
              <w:left w:val="nil"/>
              <w:bottom w:val="single" w:sz="4" w:space="0" w:color="auto"/>
              <w:right w:val="single" w:sz="4" w:space="0" w:color="auto"/>
            </w:tcBorders>
            <w:noWrap/>
            <w:vAlign w:val="bottom"/>
            <w:hideMark/>
          </w:tcPr>
          <w:p w14:paraId="1508B3F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18</w:t>
            </w:r>
          </w:p>
        </w:tc>
        <w:tc>
          <w:tcPr>
            <w:tcW w:w="283" w:type="pct"/>
            <w:tcBorders>
              <w:top w:val="nil"/>
              <w:left w:val="nil"/>
              <w:bottom w:val="single" w:sz="4" w:space="0" w:color="auto"/>
              <w:right w:val="single" w:sz="4" w:space="0" w:color="auto"/>
            </w:tcBorders>
            <w:noWrap/>
            <w:vAlign w:val="bottom"/>
            <w:hideMark/>
          </w:tcPr>
          <w:p w14:paraId="09EBF819"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23</w:t>
            </w:r>
          </w:p>
        </w:tc>
        <w:tc>
          <w:tcPr>
            <w:tcW w:w="283" w:type="pct"/>
            <w:tcBorders>
              <w:top w:val="nil"/>
              <w:left w:val="nil"/>
              <w:bottom w:val="single" w:sz="4" w:space="0" w:color="auto"/>
              <w:right w:val="single" w:sz="4" w:space="0" w:color="auto"/>
            </w:tcBorders>
            <w:noWrap/>
            <w:vAlign w:val="bottom"/>
            <w:hideMark/>
          </w:tcPr>
          <w:p w14:paraId="3C999EDD"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24</w:t>
            </w:r>
          </w:p>
        </w:tc>
        <w:tc>
          <w:tcPr>
            <w:tcW w:w="283" w:type="pct"/>
            <w:tcBorders>
              <w:top w:val="nil"/>
              <w:left w:val="nil"/>
              <w:bottom w:val="single" w:sz="4" w:space="0" w:color="auto"/>
              <w:right w:val="single" w:sz="4" w:space="0" w:color="auto"/>
            </w:tcBorders>
            <w:noWrap/>
            <w:vAlign w:val="bottom"/>
            <w:hideMark/>
          </w:tcPr>
          <w:p w14:paraId="6C705E9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25</w:t>
            </w:r>
          </w:p>
        </w:tc>
        <w:tc>
          <w:tcPr>
            <w:tcW w:w="283" w:type="pct"/>
            <w:tcBorders>
              <w:top w:val="nil"/>
              <w:left w:val="nil"/>
              <w:bottom w:val="single" w:sz="4" w:space="0" w:color="auto"/>
              <w:right w:val="single" w:sz="4" w:space="0" w:color="auto"/>
            </w:tcBorders>
            <w:noWrap/>
            <w:vAlign w:val="bottom"/>
            <w:hideMark/>
          </w:tcPr>
          <w:p w14:paraId="2DE90286"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25</w:t>
            </w:r>
          </w:p>
        </w:tc>
        <w:tc>
          <w:tcPr>
            <w:tcW w:w="283" w:type="pct"/>
            <w:tcBorders>
              <w:top w:val="nil"/>
              <w:left w:val="nil"/>
              <w:bottom w:val="single" w:sz="4" w:space="0" w:color="auto"/>
              <w:right w:val="single" w:sz="4" w:space="0" w:color="auto"/>
            </w:tcBorders>
            <w:noWrap/>
            <w:vAlign w:val="bottom"/>
            <w:hideMark/>
          </w:tcPr>
          <w:p w14:paraId="5F128F57"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28</w:t>
            </w:r>
          </w:p>
        </w:tc>
        <w:tc>
          <w:tcPr>
            <w:tcW w:w="283" w:type="pct"/>
            <w:tcBorders>
              <w:top w:val="nil"/>
              <w:left w:val="nil"/>
              <w:bottom w:val="single" w:sz="4" w:space="0" w:color="auto"/>
              <w:right w:val="single" w:sz="4" w:space="0" w:color="auto"/>
            </w:tcBorders>
            <w:noWrap/>
            <w:vAlign w:val="bottom"/>
            <w:hideMark/>
          </w:tcPr>
          <w:p w14:paraId="6611F371"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28</w:t>
            </w:r>
          </w:p>
        </w:tc>
        <w:tc>
          <w:tcPr>
            <w:tcW w:w="283" w:type="pct"/>
            <w:tcBorders>
              <w:top w:val="nil"/>
              <w:left w:val="nil"/>
              <w:bottom w:val="single" w:sz="4" w:space="0" w:color="auto"/>
              <w:right w:val="single" w:sz="4" w:space="0" w:color="auto"/>
            </w:tcBorders>
            <w:noWrap/>
            <w:vAlign w:val="bottom"/>
            <w:hideMark/>
          </w:tcPr>
          <w:p w14:paraId="59B51309"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29</w:t>
            </w:r>
          </w:p>
        </w:tc>
        <w:tc>
          <w:tcPr>
            <w:tcW w:w="283" w:type="pct"/>
            <w:tcBorders>
              <w:top w:val="nil"/>
              <w:left w:val="nil"/>
              <w:bottom w:val="single" w:sz="4" w:space="0" w:color="auto"/>
              <w:right w:val="single" w:sz="4" w:space="0" w:color="auto"/>
            </w:tcBorders>
            <w:noWrap/>
            <w:vAlign w:val="bottom"/>
            <w:hideMark/>
          </w:tcPr>
          <w:p w14:paraId="12A82A1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29</w:t>
            </w:r>
          </w:p>
        </w:tc>
        <w:tc>
          <w:tcPr>
            <w:tcW w:w="283" w:type="pct"/>
            <w:tcBorders>
              <w:top w:val="nil"/>
              <w:left w:val="nil"/>
              <w:bottom w:val="single" w:sz="4" w:space="0" w:color="auto"/>
              <w:right w:val="single" w:sz="4" w:space="0" w:color="auto"/>
            </w:tcBorders>
            <w:noWrap/>
            <w:vAlign w:val="bottom"/>
            <w:hideMark/>
          </w:tcPr>
          <w:p w14:paraId="5862BA4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29</w:t>
            </w:r>
          </w:p>
        </w:tc>
        <w:tc>
          <w:tcPr>
            <w:tcW w:w="283" w:type="pct"/>
            <w:tcBorders>
              <w:top w:val="nil"/>
              <w:left w:val="nil"/>
              <w:bottom w:val="single" w:sz="4" w:space="0" w:color="auto"/>
              <w:right w:val="single" w:sz="4" w:space="0" w:color="auto"/>
            </w:tcBorders>
            <w:noWrap/>
            <w:vAlign w:val="bottom"/>
            <w:hideMark/>
          </w:tcPr>
          <w:p w14:paraId="5E91D391"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32</w:t>
            </w:r>
          </w:p>
        </w:tc>
        <w:tc>
          <w:tcPr>
            <w:tcW w:w="283" w:type="pct"/>
            <w:tcBorders>
              <w:top w:val="nil"/>
              <w:left w:val="nil"/>
              <w:bottom w:val="single" w:sz="4" w:space="0" w:color="auto"/>
              <w:right w:val="single" w:sz="4" w:space="0" w:color="auto"/>
            </w:tcBorders>
            <w:noWrap/>
            <w:vAlign w:val="bottom"/>
            <w:hideMark/>
          </w:tcPr>
          <w:p w14:paraId="1B6E5957"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32</w:t>
            </w:r>
          </w:p>
        </w:tc>
        <w:tc>
          <w:tcPr>
            <w:tcW w:w="474" w:type="pct"/>
            <w:tcBorders>
              <w:top w:val="nil"/>
              <w:left w:val="nil"/>
              <w:bottom w:val="single" w:sz="4" w:space="0" w:color="auto"/>
              <w:right w:val="single" w:sz="4" w:space="0" w:color="auto"/>
            </w:tcBorders>
            <w:noWrap/>
            <w:vAlign w:val="bottom"/>
            <w:hideMark/>
          </w:tcPr>
          <w:p w14:paraId="73661527"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339</w:t>
            </w:r>
          </w:p>
        </w:tc>
      </w:tr>
      <w:tr w:rsidR="008F2D9D" w:rsidRPr="0022276E" w14:paraId="1C16CE5C" w14:textId="77777777" w:rsidTr="0022276E">
        <w:trPr>
          <w:trHeight w:val="300"/>
          <w:jc w:val="center"/>
        </w:trPr>
        <w:tc>
          <w:tcPr>
            <w:tcW w:w="846" w:type="pct"/>
            <w:tcBorders>
              <w:top w:val="nil"/>
              <w:left w:val="single" w:sz="4" w:space="0" w:color="auto"/>
              <w:bottom w:val="single" w:sz="4" w:space="0" w:color="auto"/>
              <w:right w:val="single" w:sz="4" w:space="0" w:color="auto"/>
            </w:tcBorders>
            <w:vAlign w:val="center"/>
            <w:hideMark/>
          </w:tcPr>
          <w:p w14:paraId="5C4435F4"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Дряново </w:t>
            </w:r>
          </w:p>
        </w:tc>
        <w:tc>
          <w:tcPr>
            <w:tcW w:w="283" w:type="pct"/>
            <w:tcBorders>
              <w:top w:val="nil"/>
              <w:left w:val="nil"/>
              <w:bottom w:val="single" w:sz="4" w:space="0" w:color="auto"/>
              <w:right w:val="single" w:sz="4" w:space="0" w:color="auto"/>
            </w:tcBorders>
            <w:noWrap/>
            <w:vAlign w:val="bottom"/>
            <w:hideMark/>
          </w:tcPr>
          <w:p w14:paraId="3FD6B63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4</w:t>
            </w:r>
          </w:p>
        </w:tc>
        <w:tc>
          <w:tcPr>
            <w:tcW w:w="283" w:type="pct"/>
            <w:tcBorders>
              <w:top w:val="nil"/>
              <w:left w:val="nil"/>
              <w:bottom w:val="single" w:sz="4" w:space="0" w:color="auto"/>
              <w:right w:val="single" w:sz="4" w:space="0" w:color="auto"/>
            </w:tcBorders>
            <w:noWrap/>
            <w:vAlign w:val="bottom"/>
            <w:hideMark/>
          </w:tcPr>
          <w:p w14:paraId="2B186CDD"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4</w:t>
            </w:r>
          </w:p>
        </w:tc>
        <w:tc>
          <w:tcPr>
            <w:tcW w:w="283" w:type="pct"/>
            <w:tcBorders>
              <w:top w:val="nil"/>
              <w:left w:val="nil"/>
              <w:bottom w:val="single" w:sz="4" w:space="0" w:color="auto"/>
              <w:right w:val="single" w:sz="4" w:space="0" w:color="auto"/>
            </w:tcBorders>
            <w:noWrap/>
            <w:vAlign w:val="bottom"/>
            <w:hideMark/>
          </w:tcPr>
          <w:p w14:paraId="631525D0"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6</w:t>
            </w:r>
          </w:p>
        </w:tc>
        <w:tc>
          <w:tcPr>
            <w:tcW w:w="283" w:type="pct"/>
            <w:tcBorders>
              <w:top w:val="nil"/>
              <w:left w:val="nil"/>
              <w:bottom w:val="single" w:sz="4" w:space="0" w:color="auto"/>
              <w:right w:val="single" w:sz="4" w:space="0" w:color="auto"/>
            </w:tcBorders>
            <w:noWrap/>
            <w:vAlign w:val="bottom"/>
            <w:hideMark/>
          </w:tcPr>
          <w:p w14:paraId="3D587A00"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6</w:t>
            </w:r>
          </w:p>
        </w:tc>
        <w:tc>
          <w:tcPr>
            <w:tcW w:w="283" w:type="pct"/>
            <w:tcBorders>
              <w:top w:val="nil"/>
              <w:left w:val="nil"/>
              <w:bottom w:val="single" w:sz="4" w:space="0" w:color="auto"/>
              <w:right w:val="single" w:sz="4" w:space="0" w:color="auto"/>
            </w:tcBorders>
            <w:noWrap/>
            <w:vAlign w:val="bottom"/>
            <w:hideMark/>
          </w:tcPr>
          <w:p w14:paraId="064D18E3"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6</w:t>
            </w:r>
          </w:p>
        </w:tc>
        <w:tc>
          <w:tcPr>
            <w:tcW w:w="283" w:type="pct"/>
            <w:tcBorders>
              <w:top w:val="nil"/>
              <w:left w:val="nil"/>
              <w:bottom w:val="single" w:sz="4" w:space="0" w:color="auto"/>
              <w:right w:val="single" w:sz="4" w:space="0" w:color="auto"/>
            </w:tcBorders>
            <w:noWrap/>
            <w:vAlign w:val="bottom"/>
            <w:hideMark/>
          </w:tcPr>
          <w:p w14:paraId="56C0697F"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6</w:t>
            </w:r>
          </w:p>
        </w:tc>
        <w:tc>
          <w:tcPr>
            <w:tcW w:w="283" w:type="pct"/>
            <w:tcBorders>
              <w:top w:val="nil"/>
              <w:left w:val="nil"/>
              <w:bottom w:val="single" w:sz="4" w:space="0" w:color="auto"/>
              <w:right w:val="single" w:sz="4" w:space="0" w:color="auto"/>
            </w:tcBorders>
            <w:noWrap/>
            <w:vAlign w:val="bottom"/>
            <w:hideMark/>
          </w:tcPr>
          <w:p w14:paraId="2E9C0D59"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7</w:t>
            </w:r>
          </w:p>
        </w:tc>
        <w:tc>
          <w:tcPr>
            <w:tcW w:w="283" w:type="pct"/>
            <w:tcBorders>
              <w:top w:val="nil"/>
              <w:left w:val="nil"/>
              <w:bottom w:val="single" w:sz="4" w:space="0" w:color="auto"/>
              <w:right w:val="single" w:sz="4" w:space="0" w:color="auto"/>
            </w:tcBorders>
            <w:noWrap/>
            <w:vAlign w:val="bottom"/>
            <w:hideMark/>
          </w:tcPr>
          <w:p w14:paraId="33B8CB80"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7</w:t>
            </w:r>
          </w:p>
        </w:tc>
        <w:tc>
          <w:tcPr>
            <w:tcW w:w="283" w:type="pct"/>
            <w:tcBorders>
              <w:top w:val="nil"/>
              <w:left w:val="nil"/>
              <w:bottom w:val="single" w:sz="4" w:space="0" w:color="auto"/>
              <w:right w:val="single" w:sz="4" w:space="0" w:color="auto"/>
            </w:tcBorders>
            <w:noWrap/>
            <w:vAlign w:val="bottom"/>
            <w:hideMark/>
          </w:tcPr>
          <w:p w14:paraId="5363C1DE"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7</w:t>
            </w:r>
          </w:p>
        </w:tc>
        <w:tc>
          <w:tcPr>
            <w:tcW w:w="283" w:type="pct"/>
            <w:tcBorders>
              <w:top w:val="nil"/>
              <w:left w:val="nil"/>
              <w:bottom w:val="single" w:sz="4" w:space="0" w:color="auto"/>
              <w:right w:val="single" w:sz="4" w:space="0" w:color="auto"/>
            </w:tcBorders>
            <w:noWrap/>
            <w:vAlign w:val="bottom"/>
            <w:hideMark/>
          </w:tcPr>
          <w:p w14:paraId="35114FB8"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7</w:t>
            </w:r>
          </w:p>
        </w:tc>
        <w:tc>
          <w:tcPr>
            <w:tcW w:w="283" w:type="pct"/>
            <w:tcBorders>
              <w:top w:val="nil"/>
              <w:left w:val="nil"/>
              <w:bottom w:val="single" w:sz="4" w:space="0" w:color="auto"/>
              <w:right w:val="single" w:sz="4" w:space="0" w:color="auto"/>
            </w:tcBorders>
            <w:noWrap/>
            <w:vAlign w:val="bottom"/>
            <w:hideMark/>
          </w:tcPr>
          <w:p w14:paraId="742C1929"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7</w:t>
            </w:r>
          </w:p>
        </w:tc>
        <w:tc>
          <w:tcPr>
            <w:tcW w:w="283" w:type="pct"/>
            <w:tcBorders>
              <w:top w:val="nil"/>
              <w:left w:val="nil"/>
              <w:bottom w:val="single" w:sz="4" w:space="0" w:color="auto"/>
              <w:right w:val="single" w:sz="4" w:space="0" w:color="auto"/>
            </w:tcBorders>
            <w:noWrap/>
            <w:vAlign w:val="bottom"/>
            <w:hideMark/>
          </w:tcPr>
          <w:p w14:paraId="5ACE397F"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8</w:t>
            </w:r>
          </w:p>
        </w:tc>
        <w:tc>
          <w:tcPr>
            <w:tcW w:w="283" w:type="pct"/>
            <w:tcBorders>
              <w:top w:val="nil"/>
              <w:left w:val="nil"/>
              <w:bottom w:val="single" w:sz="4" w:space="0" w:color="auto"/>
              <w:right w:val="single" w:sz="4" w:space="0" w:color="auto"/>
            </w:tcBorders>
            <w:noWrap/>
            <w:vAlign w:val="bottom"/>
            <w:hideMark/>
          </w:tcPr>
          <w:p w14:paraId="3480A3DD"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8</w:t>
            </w:r>
          </w:p>
        </w:tc>
        <w:tc>
          <w:tcPr>
            <w:tcW w:w="474" w:type="pct"/>
            <w:tcBorders>
              <w:top w:val="nil"/>
              <w:left w:val="nil"/>
              <w:bottom w:val="single" w:sz="4" w:space="0" w:color="auto"/>
              <w:right w:val="single" w:sz="4" w:space="0" w:color="auto"/>
            </w:tcBorders>
            <w:noWrap/>
            <w:vAlign w:val="bottom"/>
            <w:hideMark/>
          </w:tcPr>
          <w:p w14:paraId="461B3040"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83</w:t>
            </w:r>
          </w:p>
        </w:tc>
      </w:tr>
      <w:tr w:rsidR="008F2D9D" w:rsidRPr="0022276E" w14:paraId="3CCDC446" w14:textId="77777777" w:rsidTr="0022276E">
        <w:trPr>
          <w:trHeight w:val="300"/>
          <w:jc w:val="center"/>
        </w:trPr>
        <w:tc>
          <w:tcPr>
            <w:tcW w:w="846" w:type="pct"/>
            <w:tcBorders>
              <w:top w:val="nil"/>
              <w:left w:val="single" w:sz="4" w:space="0" w:color="auto"/>
              <w:bottom w:val="single" w:sz="4" w:space="0" w:color="auto"/>
              <w:right w:val="single" w:sz="4" w:space="0" w:color="auto"/>
            </w:tcBorders>
            <w:vAlign w:val="center"/>
            <w:hideMark/>
          </w:tcPr>
          <w:p w14:paraId="31F7615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w:t>
            </w:r>
          </w:p>
          <w:p w14:paraId="7A5EDA43"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Трявна </w:t>
            </w:r>
          </w:p>
        </w:tc>
        <w:tc>
          <w:tcPr>
            <w:tcW w:w="283" w:type="pct"/>
            <w:tcBorders>
              <w:top w:val="nil"/>
              <w:left w:val="nil"/>
              <w:bottom w:val="single" w:sz="4" w:space="0" w:color="auto"/>
              <w:right w:val="single" w:sz="4" w:space="0" w:color="auto"/>
            </w:tcBorders>
            <w:noWrap/>
            <w:vAlign w:val="bottom"/>
            <w:hideMark/>
          </w:tcPr>
          <w:p w14:paraId="23E8465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5</w:t>
            </w:r>
          </w:p>
        </w:tc>
        <w:tc>
          <w:tcPr>
            <w:tcW w:w="283" w:type="pct"/>
            <w:tcBorders>
              <w:top w:val="nil"/>
              <w:left w:val="nil"/>
              <w:bottom w:val="single" w:sz="4" w:space="0" w:color="auto"/>
              <w:right w:val="single" w:sz="4" w:space="0" w:color="auto"/>
            </w:tcBorders>
            <w:noWrap/>
            <w:vAlign w:val="bottom"/>
            <w:hideMark/>
          </w:tcPr>
          <w:p w14:paraId="20E00161"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5</w:t>
            </w:r>
          </w:p>
        </w:tc>
        <w:tc>
          <w:tcPr>
            <w:tcW w:w="283" w:type="pct"/>
            <w:tcBorders>
              <w:top w:val="nil"/>
              <w:left w:val="nil"/>
              <w:bottom w:val="single" w:sz="4" w:space="0" w:color="auto"/>
              <w:right w:val="single" w:sz="4" w:space="0" w:color="auto"/>
            </w:tcBorders>
            <w:noWrap/>
            <w:vAlign w:val="bottom"/>
            <w:hideMark/>
          </w:tcPr>
          <w:p w14:paraId="4CA1A46E"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7</w:t>
            </w:r>
          </w:p>
        </w:tc>
        <w:tc>
          <w:tcPr>
            <w:tcW w:w="283" w:type="pct"/>
            <w:tcBorders>
              <w:top w:val="nil"/>
              <w:left w:val="nil"/>
              <w:bottom w:val="single" w:sz="4" w:space="0" w:color="auto"/>
              <w:right w:val="single" w:sz="4" w:space="0" w:color="auto"/>
            </w:tcBorders>
            <w:noWrap/>
            <w:vAlign w:val="bottom"/>
            <w:hideMark/>
          </w:tcPr>
          <w:p w14:paraId="702DE0A8"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7</w:t>
            </w:r>
          </w:p>
        </w:tc>
        <w:tc>
          <w:tcPr>
            <w:tcW w:w="283" w:type="pct"/>
            <w:tcBorders>
              <w:top w:val="nil"/>
              <w:left w:val="nil"/>
              <w:bottom w:val="single" w:sz="4" w:space="0" w:color="auto"/>
              <w:right w:val="single" w:sz="4" w:space="0" w:color="auto"/>
            </w:tcBorders>
            <w:noWrap/>
            <w:vAlign w:val="bottom"/>
            <w:hideMark/>
          </w:tcPr>
          <w:p w14:paraId="2B107EED"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8</w:t>
            </w:r>
          </w:p>
        </w:tc>
        <w:tc>
          <w:tcPr>
            <w:tcW w:w="283" w:type="pct"/>
            <w:tcBorders>
              <w:top w:val="nil"/>
              <w:left w:val="nil"/>
              <w:bottom w:val="single" w:sz="4" w:space="0" w:color="auto"/>
              <w:right w:val="single" w:sz="4" w:space="0" w:color="auto"/>
            </w:tcBorders>
            <w:noWrap/>
            <w:vAlign w:val="bottom"/>
            <w:hideMark/>
          </w:tcPr>
          <w:p w14:paraId="32E2012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8</w:t>
            </w:r>
          </w:p>
        </w:tc>
        <w:tc>
          <w:tcPr>
            <w:tcW w:w="283" w:type="pct"/>
            <w:tcBorders>
              <w:top w:val="nil"/>
              <w:left w:val="nil"/>
              <w:bottom w:val="single" w:sz="4" w:space="0" w:color="auto"/>
              <w:right w:val="single" w:sz="4" w:space="0" w:color="auto"/>
            </w:tcBorders>
            <w:noWrap/>
            <w:vAlign w:val="bottom"/>
            <w:hideMark/>
          </w:tcPr>
          <w:p w14:paraId="2353BBDE"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9</w:t>
            </w:r>
          </w:p>
        </w:tc>
        <w:tc>
          <w:tcPr>
            <w:tcW w:w="283" w:type="pct"/>
            <w:tcBorders>
              <w:top w:val="nil"/>
              <w:left w:val="nil"/>
              <w:bottom w:val="single" w:sz="4" w:space="0" w:color="auto"/>
              <w:right w:val="single" w:sz="4" w:space="0" w:color="auto"/>
            </w:tcBorders>
            <w:noWrap/>
            <w:vAlign w:val="bottom"/>
            <w:hideMark/>
          </w:tcPr>
          <w:p w14:paraId="5E5B070B"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9</w:t>
            </w:r>
          </w:p>
        </w:tc>
        <w:tc>
          <w:tcPr>
            <w:tcW w:w="283" w:type="pct"/>
            <w:tcBorders>
              <w:top w:val="nil"/>
              <w:left w:val="nil"/>
              <w:bottom w:val="single" w:sz="4" w:space="0" w:color="auto"/>
              <w:right w:val="single" w:sz="4" w:space="0" w:color="auto"/>
            </w:tcBorders>
            <w:noWrap/>
            <w:vAlign w:val="bottom"/>
            <w:hideMark/>
          </w:tcPr>
          <w:p w14:paraId="652A1134"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9</w:t>
            </w:r>
          </w:p>
        </w:tc>
        <w:tc>
          <w:tcPr>
            <w:tcW w:w="283" w:type="pct"/>
            <w:tcBorders>
              <w:top w:val="nil"/>
              <w:left w:val="nil"/>
              <w:bottom w:val="single" w:sz="4" w:space="0" w:color="auto"/>
              <w:right w:val="single" w:sz="4" w:space="0" w:color="auto"/>
            </w:tcBorders>
            <w:noWrap/>
            <w:vAlign w:val="bottom"/>
            <w:hideMark/>
          </w:tcPr>
          <w:p w14:paraId="19E2DA6D"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9</w:t>
            </w:r>
          </w:p>
        </w:tc>
        <w:tc>
          <w:tcPr>
            <w:tcW w:w="283" w:type="pct"/>
            <w:tcBorders>
              <w:top w:val="nil"/>
              <w:left w:val="nil"/>
              <w:bottom w:val="single" w:sz="4" w:space="0" w:color="auto"/>
              <w:right w:val="single" w:sz="4" w:space="0" w:color="auto"/>
            </w:tcBorders>
            <w:noWrap/>
            <w:vAlign w:val="bottom"/>
            <w:hideMark/>
          </w:tcPr>
          <w:p w14:paraId="2EE2359B"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9</w:t>
            </w:r>
          </w:p>
        </w:tc>
        <w:tc>
          <w:tcPr>
            <w:tcW w:w="283" w:type="pct"/>
            <w:tcBorders>
              <w:top w:val="nil"/>
              <w:left w:val="nil"/>
              <w:bottom w:val="single" w:sz="4" w:space="0" w:color="auto"/>
              <w:right w:val="single" w:sz="4" w:space="0" w:color="auto"/>
            </w:tcBorders>
            <w:noWrap/>
            <w:vAlign w:val="bottom"/>
            <w:hideMark/>
          </w:tcPr>
          <w:p w14:paraId="372F4304"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10</w:t>
            </w:r>
          </w:p>
        </w:tc>
        <w:tc>
          <w:tcPr>
            <w:tcW w:w="283" w:type="pct"/>
            <w:tcBorders>
              <w:top w:val="nil"/>
              <w:left w:val="nil"/>
              <w:bottom w:val="single" w:sz="4" w:space="0" w:color="auto"/>
              <w:right w:val="single" w:sz="4" w:space="0" w:color="auto"/>
            </w:tcBorders>
            <w:noWrap/>
            <w:vAlign w:val="bottom"/>
            <w:hideMark/>
          </w:tcPr>
          <w:p w14:paraId="2B2AC3C6"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10</w:t>
            </w:r>
          </w:p>
        </w:tc>
        <w:tc>
          <w:tcPr>
            <w:tcW w:w="474" w:type="pct"/>
            <w:tcBorders>
              <w:top w:val="nil"/>
              <w:left w:val="nil"/>
              <w:bottom w:val="single" w:sz="4" w:space="0" w:color="auto"/>
              <w:right w:val="single" w:sz="4" w:space="0" w:color="auto"/>
            </w:tcBorders>
            <w:noWrap/>
            <w:vAlign w:val="bottom"/>
            <w:hideMark/>
          </w:tcPr>
          <w:p w14:paraId="22A55C2C"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105</w:t>
            </w:r>
          </w:p>
        </w:tc>
      </w:tr>
      <w:tr w:rsidR="008F2D9D" w:rsidRPr="0022276E" w14:paraId="711BE7CD" w14:textId="77777777" w:rsidTr="0022276E">
        <w:trPr>
          <w:trHeight w:val="300"/>
          <w:jc w:val="center"/>
        </w:trPr>
        <w:tc>
          <w:tcPr>
            <w:tcW w:w="846" w:type="pct"/>
            <w:tcBorders>
              <w:top w:val="nil"/>
              <w:left w:val="single" w:sz="4" w:space="0" w:color="auto"/>
              <w:bottom w:val="single" w:sz="4" w:space="0" w:color="auto"/>
              <w:right w:val="single" w:sz="4" w:space="0" w:color="auto"/>
            </w:tcBorders>
            <w:vAlign w:val="center"/>
            <w:hideMark/>
          </w:tcPr>
          <w:p w14:paraId="3CEF856D"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color w:val="000000"/>
                <w:sz w:val="22"/>
                <w:lang w:eastAsia="bg-BG"/>
              </w:rPr>
              <w:t xml:space="preserve">Община Севлиево </w:t>
            </w:r>
          </w:p>
        </w:tc>
        <w:tc>
          <w:tcPr>
            <w:tcW w:w="283" w:type="pct"/>
            <w:tcBorders>
              <w:top w:val="nil"/>
              <w:left w:val="nil"/>
              <w:bottom w:val="single" w:sz="4" w:space="0" w:color="auto"/>
              <w:right w:val="single" w:sz="4" w:space="0" w:color="auto"/>
            </w:tcBorders>
            <w:noWrap/>
            <w:vAlign w:val="bottom"/>
            <w:hideMark/>
          </w:tcPr>
          <w:p w14:paraId="4BDE71D3"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0</w:t>
            </w:r>
          </w:p>
        </w:tc>
        <w:tc>
          <w:tcPr>
            <w:tcW w:w="283" w:type="pct"/>
            <w:tcBorders>
              <w:top w:val="nil"/>
              <w:left w:val="nil"/>
              <w:bottom w:val="single" w:sz="4" w:space="0" w:color="auto"/>
              <w:right w:val="single" w:sz="4" w:space="0" w:color="auto"/>
            </w:tcBorders>
            <w:noWrap/>
            <w:vAlign w:val="bottom"/>
            <w:hideMark/>
          </w:tcPr>
          <w:p w14:paraId="2FC19394"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15</w:t>
            </w:r>
          </w:p>
        </w:tc>
        <w:tc>
          <w:tcPr>
            <w:tcW w:w="283" w:type="pct"/>
            <w:tcBorders>
              <w:top w:val="nil"/>
              <w:left w:val="nil"/>
              <w:bottom w:val="single" w:sz="4" w:space="0" w:color="auto"/>
              <w:right w:val="single" w:sz="4" w:space="0" w:color="auto"/>
            </w:tcBorders>
            <w:noWrap/>
            <w:vAlign w:val="bottom"/>
            <w:hideMark/>
          </w:tcPr>
          <w:p w14:paraId="30476C22"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17</w:t>
            </w:r>
          </w:p>
        </w:tc>
        <w:tc>
          <w:tcPr>
            <w:tcW w:w="283" w:type="pct"/>
            <w:tcBorders>
              <w:top w:val="nil"/>
              <w:left w:val="nil"/>
              <w:bottom w:val="single" w:sz="4" w:space="0" w:color="auto"/>
              <w:right w:val="single" w:sz="4" w:space="0" w:color="auto"/>
            </w:tcBorders>
            <w:noWrap/>
            <w:vAlign w:val="bottom"/>
            <w:hideMark/>
          </w:tcPr>
          <w:p w14:paraId="3F0C2640"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18</w:t>
            </w:r>
          </w:p>
        </w:tc>
        <w:tc>
          <w:tcPr>
            <w:tcW w:w="283" w:type="pct"/>
            <w:tcBorders>
              <w:top w:val="nil"/>
              <w:left w:val="nil"/>
              <w:bottom w:val="single" w:sz="4" w:space="0" w:color="auto"/>
              <w:right w:val="single" w:sz="4" w:space="0" w:color="auto"/>
            </w:tcBorders>
            <w:noWrap/>
            <w:vAlign w:val="bottom"/>
            <w:hideMark/>
          </w:tcPr>
          <w:p w14:paraId="50242D2E"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18</w:t>
            </w:r>
          </w:p>
        </w:tc>
        <w:tc>
          <w:tcPr>
            <w:tcW w:w="283" w:type="pct"/>
            <w:tcBorders>
              <w:top w:val="nil"/>
              <w:left w:val="nil"/>
              <w:bottom w:val="single" w:sz="4" w:space="0" w:color="auto"/>
              <w:right w:val="single" w:sz="4" w:space="0" w:color="auto"/>
            </w:tcBorders>
            <w:noWrap/>
            <w:vAlign w:val="bottom"/>
            <w:hideMark/>
          </w:tcPr>
          <w:p w14:paraId="16E625F0"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19</w:t>
            </w:r>
          </w:p>
        </w:tc>
        <w:tc>
          <w:tcPr>
            <w:tcW w:w="283" w:type="pct"/>
            <w:tcBorders>
              <w:top w:val="nil"/>
              <w:left w:val="nil"/>
              <w:bottom w:val="single" w:sz="4" w:space="0" w:color="auto"/>
              <w:right w:val="single" w:sz="4" w:space="0" w:color="auto"/>
            </w:tcBorders>
            <w:noWrap/>
            <w:vAlign w:val="bottom"/>
            <w:hideMark/>
          </w:tcPr>
          <w:p w14:paraId="164A3511"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20</w:t>
            </w:r>
          </w:p>
        </w:tc>
        <w:tc>
          <w:tcPr>
            <w:tcW w:w="283" w:type="pct"/>
            <w:tcBorders>
              <w:top w:val="nil"/>
              <w:left w:val="nil"/>
              <w:bottom w:val="single" w:sz="4" w:space="0" w:color="auto"/>
              <w:right w:val="single" w:sz="4" w:space="0" w:color="auto"/>
            </w:tcBorders>
            <w:noWrap/>
            <w:vAlign w:val="bottom"/>
            <w:hideMark/>
          </w:tcPr>
          <w:p w14:paraId="37E28E97"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20</w:t>
            </w:r>
          </w:p>
        </w:tc>
        <w:tc>
          <w:tcPr>
            <w:tcW w:w="283" w:type="pct"/>
            <w:tcBorders>
              <w:top w:val="nil"/>
              <w:left w:val="nil"/>
              <w:bottom w:val="single" w:sz="4" w:space="0" w:color="auto"/>
              <w:right w:val="single" w:sz="4" w:space="0" w:color="auto"/>
            </w:tcBorders>
            <w:noWrap/>
            <w:vAlign w:val="bottom"/>
            <w:hideMark/>
          </w:tcPr>
          <w:p w14:paraId="0985004A"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20</w:t>
            </w:r>
          </w:p>
        </w:tc>
        <w:tc>
          <w:tcPr>
            <w:tcW w:w="283" w:type="pct"/>
            <w:tcBorders>
              <w:top w:val="nil"/>
              <w:left w:val="nil"/>
              <w:bottom w:val="single" w:sz="4" w:space="0" w:color="auto"/>
              <w:right w:val="single" w:sz="4" w:space="0" w:color="auto"/>
            </w:tcBorders>
            <w:noWrap/>
            <w:vAlign w:val="bottom"/>
            <w:hideMark/>
          </w:tcPr>
          <w:p w14:paraId="4E68CAA8"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21</w:t>
            </w:r>
          </w:p>
        </w:tc>
        <w:tc>
          <w:tcPr>
            <w:tcW w:w="283" w:type="pct"/>
            <w:tcBorders>
              <w:top w:val="nil"/>
              <w:left w:val="nil"/>
              <w:bottom w:val="single" w:sz="4" w:space="0" w:color="auto"/>
              <w:right w:val="single" w:sz="4" w:space="0" w:color="auto"/>
            </w:tcBorders>
            <w:noWrap/>
            <w:vAlign w:val="bottom"/>
            <w:hideMark/>
          </w:tcPr>
          <w:p w14:paraId="25337C94"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21</w:t>
            </w:r>
          </w:p>
        </w:tc>
        <w:tc>
          <w:tcPr>
            <w:tcW w:w="283" w:type="pct"/>
            <w:tcBorders>
              <w:top w:val="nil"/>
              <w:left w:val="nil"/>
              <w:bottom w:val="single" w:sz="4" w:space="0" w:color="auto"/>
              <w:right w:val="single" w:sz="4" w:space="0" w:color="auto"/>
            </w:tcBorders>
            <w:noWrap/>
            <w:vAlign w:val="bottom"/>
            <w:hideMark/>
          </w:tcPr>
          <w:p w14:paraId="433F02AC"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22</w:t>
            </w:r>
          </w:p>
        </w:tc>
        <w:tc>
          <w:tcPr>
            <w:tcW w:w="283" w:type="pct"/>
            <w:tcBorders>
              <w:top w:val="nil"/>
              <w:left w:val="nil"/>
              <w:bottom w:val="single" w:sz="4" w:space="0" w:color="auto"/>
              <w:right w:val="single" w:sz="4" w:space="0" w:color="auto"/>
            </w:tcBorders>
            <w:noWrap/>
            <w:vAlign w:val="bottom"/>
            <w:hideMark/>
          </w:tcPr>
          <w:p w14:paraId="63565035"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cs="Times New Roman"/>
                <w:sz w:val="22"/>
              </w:rPr>
              <w:t>22</w:t>
            </w:r>
          </w:p>
        </w:tc>
        <w:tc>
          <w:tcPr>
            <w:tcW w:w="474" w:type="pct"/>
            <w:tcBorders>
              <w:top w:val="nil"/>
              <w:left w:val="nil"/>
              <w:bottom w:val="single" w:sz="4" w:space="0" w:color="auto"/>
              <w:right w:val="single" w:sz="4" w:space="0" w:color="auto"/>
            </w:tcBorders>
            <w:noWrap/>
            <w:vAlign w:val="bottom"/>
            <w:hideMark/>
          </w:tcPr>
          <w:p w14:paraId="014FE54A" w14:textId="77777777" w:rsidR="008F2D9D" w:rsidRPr="0022276E" w:rsidRDefault="008F2D9D" w:rsidP="008F2D9D">
            <w:pPr>
              <w:spacing w:after="0" w:line="240" w:lineRule="auto"/>
              <w:ind w:firstLine="0"/>
              <w:jc w:val="right"/>
              <w:rPr>
                <w:rFonts w:eastAsia="Times New Roman" w:cs="Times New Roman"/>
                <w:color w:val="000000"/>
                <w:sz w:val="22"/>
                <w:lang w:eastAsia="bg-BG"/>
              </w:rPr>
            </w:pPr>
            <w:r w:rsidRPr="0022276E">
              <w:rPr>
                <w:rFonts w:cs="Times New Roman"/>
                <w:b/>
                <w:bCs/>
                <w:color w:val="000000"/>
                <w:sz w:val="22"/>
              </w:rPr>
              <w:t>233</w:t>
            </w:r>
          </w:p>
        </w:tc>
      </w:tr>
      <w:tr w:rsidR="008F2D9D" w:rsidRPr="008F2D9D" w14:paraId="00979701" w14:textId="77777777" w:rsidTr="0022276E">
        <w:trPr>
          <w:trHeight w:val="300"/>
          <w:jc w:val="center"/>
        </w:trPr>
        <w:tc>
          <w:tcPr>
            <w:tcW w:w="846" w:type="pct"/>
            <w:tcBorders>
              <w:top w:val="nil"/>
              <w:left w:val="single" w:sz="4" w:space="0" w:color="auto"/>
              <w:bottom w:val="single" w:sz="4" w:space="0" w:color="auto"/>
              <w:right w:val="single" w:sz="4" w:space="0" w:color="auto"/>
            </w:tcBorders>
            <w:shd w:val="clear" w:color="auto" w:fill="BFBFBF"/>
            <w:vAlign w:val="center"/>
            <w:hideMark/>
          </w:tcPr>
          <w:p w14:paraId="56988BD9" w14:textId="77777777" w:rsidR="008F2D9D" w:rsidRPr="0022276E" w:rsidRDefault="008F2D9D" w:rsidP="008F2D9D">
            <w:pPr>
              <w:spacing w:after="0" w:line="240" w:lineRule="auto"/>
              <w:ind w:firstLine="0"/>
              <w:jc w:val="left"/>
              <w:rPr>
                <w:rFonts w:eastAsia="Times New Roman" w:cs="Times New Roman"/>
                <w:color w:val="000000"/>
                <w:sz w:val="22"/>
                <w:lang w:eastAsia="bg-BG"/>
              </w:rPr>
            </w:pPr>
            <w:r w:rsidRPr="0022276E">
              <w:rPr>
                <w:rFonts w:eastAsia="Times New Roman" w:cs="Times New Roman"/>
                <w:b/>
                <w:bCs/>
                <w:color w:val="000000"/>
                <w:sz w:val="22"/>
                <w:lang w:eastAsia="bg-BG"/>
              </w:rPr>
              <w:t>всичко:</w:t>
            </w:r>
          </w:p>
        </w:tc>
        <w:tc>
          <w:tcPr>
            <w:tcW w:w="283" w:type="pct"/>
            <w:tcBorders>
              <w:top w:val="nil"/>
              <w:left w:val="nil"/>
              <w:bottom w:val="single" w:sz="4" w:space="0" w:color="auto"/>
              <w:right w:val="single" w:sz="4" w:space="0" w:color="auto"/>
            </w:tcBorders>
            <w:shd w:val="clear" w:color="auto" w:fill="BFBFBF"/>
            <w:noWrap/>
            <w:vAlign w:val="bottom"/>
            <w:hideMark/>
          </w:tcPr>
          <w:p w14:paraId="3539EA43"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26</w:t>
            </w:r>
          </w:p>
        </w:tc>
        <w:tc>
          <w:tcPr>
            <w:tcW w:w="283" w:type="pct"/>
            <w:tcBorders>
              <w:top w:val="nil"/>
              <w:left w:val="nil"/>
              <w:bottom w:val="single" w:sz="4" w:space="0" w:color="auto"/>
              <w:right w:val="single" w:sz="4" w:space="0" w:color="auto"/>
            </w:tcBorders>
            <w:shd w:val="clear" w:color="auto" w:fill="BFBFBF"/>
            <w:noWrap/>
            <w:vAlign w:val="bottom"/>
            <w:hideMark/>
          </w:tcPr>
          <w:p w14:paraId="09DCCB6F"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42</w:t>
            </w:r>
          </w:p>
        </w:tc>
        <w:tc>
          <w:tcPr>
            <w:tcW w:w="283" w:type="pct"/>
            <w:tcBorders>
              <w:top w:val="nil"/>
              <w:left w:val="nil"/>
              <w:bottom w:val="single" w:sz="4" w:space="0" w:color="auto"/>
              <w:right w:val="single" w:sz="4" w:space="0" w:color="auto"/>
            </w:tcBorders>
            <w:shd w:val="clear" w:color="auto" w:fill="BFBFBF"/>
            <w:noWrap/>
            <w:vAlign w:val="bottom"/>
            <w:hideMark/>
          </w:tcPr>
          <w:p w14:paraId="7675128D"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53</w:t>
            </w:r>
          </w:p>
        </w:tc>
        <w:tc>
          <w:tcPr>
            <w:tcW w:w="283" w:type="pct"/>
            <w:tcBorders>
              <w:top w:val="nil"/>
              <w:left w:val="nil"/>
              <w:bottom w:val="single" w:sz="4" w:space="0" w:color="auto"/>
              <w:right w:val="single" w:sz="4" w:space="0" w:color="auto"/>
            </w:tcBorders>
            <w:shd w:val="clear" w:color="auto" w:fill="BFBFBF"/>
            <w:noWrap/>
            <w:vAlign w:val="bottom"/>
            <w:hideMark/>
          </w:tcPr>
          <w:p w14:paraId="04559207"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55</w:t>
            </w:r>
          </w:p>
        </w:tc>
        <w:tc>
          <w:tcPr>
            <w:tcW w:w="283" w:type="pct"/>
            <w:tcBorders>
              <w:top w:val="nil"/>
              <w:left w:val="nil"/>
              <w:bottom w:val="single" w:sz="4" w:space="0" w:color="auto"/>
              <w:right w:val="single" w:sz="4" w:space="0" w:color="auto"/>
            </w:tcBorders>
            <w:shd w:val="clear" w:color="auto" w:fill="BFBFBF"/>
            <w:noWrap/>
            <w:vAlign w:val="bottom"/>
            <w:hideMark/>
          </w:tcPr>
          <w:p w14:paraId="61CFD21C"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57</w:t>
            </w:r>
          </w:p>
        </w:tc>
        <w:tc>
          <w:tcPr>
            <w:tcW w:w="283" w:type="pct"/>
            <w:tcBorders>
              <w:top w:val="nil"/>
              <w:left w:val="nil"/>
              <w:bottom w:val="single" w:sz="4" w:space="0" w:color="auto"/>
              <w:right w:val="single" w:sz="4" w:space="0" w:color="auto"/>
            </w:tcBorders>
            <w:shd w:val="clear" w:color="auto" w:fill="BFBFBF"/>
            <w:noWrap/>
            <w:vAlign w:val="bottom"/>
            <w:hideMark/>
          </w:tcPr>
          <w:p w14:paraId="7CBC6585"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58</w:t>
            </w:r>
          </w:p>
        </w:tc>
        <w:tc>
          <w:tcPr>
            <w:tcW w:w="283" w:type="pct"/>
            <w:tcBorders>
              <w:top w:val="nil"/>
              <w:left w:val="nil"/>
              <w:bottom w:val="single" w:sz="4" w:space="0" w:color="auto"/>
              <w:right w:val="single" w:sz="4" w:space="0" w:color="auto"/>
            </w:tcBorders>
            <w:shd w:val="clear" w:color="auto" w:fill="BFBFBF"/>
            <w:noWrap/>
            <w:vAlign w:val="bottom"/>
            <w:hideMark/>
          </w:tcPr>
          <w:p w14:paraId="628F87FD"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64</w:t>
            </w:r>
          </w:p>
        </w:tc>
        <w:tc>
          <w:tcPr>
            <w:tcW w:w="283" w:type="pct"/>
            <w:tcBorders>
              <w:top w:val="nil"/>
              <w:left w:val="nil"/>
              <w:bottom w:val="single" w:sz="4" w:space="0" w:color="auto"/>
              <w:right w:val="single" w:sz="4" w:space="0" w:color="auto"/>
            </w:tcBorders>
            <w:shd w:val="clear" w:color="auto" w:fill="BFBFBF"/>
            <w:noWrap/>
            <w:vAlign w:val="bottom"/>
            <w:hideMark/>
          </w:tcPr>
          <w:p w14:paraId="3760EBAC"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64</w:t>
            </w:r>
          </w:p>
        </w:tc>
        <w:tc>
          <w:tcPr>
            <w:tcW w:w="283" w:type="pct"/>
            <w:tcBorders>
              <w:top w:val="nil"/>
              <w:left w:val="nil"/>
              <w:bottom w:val="single" w:sz="4" w:space="0" w:color="auto"/>
              <w:right w:val="single" w:sz="4" w:space="0" w:color="auto"/>
            </w:tcBorders>
            <w:shd w:val="clear" w:color="auto" w:fill="BFBFBF"/>
            <w:noWrap/>
            <w:vAlign w:val="bottom"/>
            <w:hideMark/>
          </w:tcPr>
          <w:p w14:paraId="1C3DFB81"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65</w:t>
            </w:r>
          </w:p>
        </w:tc>
        <w:tc>
          <w:tcPr>
            <w:tcW w:w="283" w:type="pct"/>
            <w:tcBorders>
              <w:top w:val="nil"/>
              <w:left w:val="nil"/>
              <w:bottom w:val="single" w:sz="4" w:space="0" w:color="auto"/>
              <w:right w:val="single" w:sz="4" w:space="0" w:color="auto"/>
            </w:tcBorders>
            <w:shd w:val="clear" w:color="auto" w:fill="BFBFBF"/>
            <w:noWrap/>
            <w:vAlign w:val="bottom"/>
            <w:hideMark/>
          </w:tcPr>
          <w:p w14:paraId="10E64B6C"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66</w:t>
            </w:r>
          </w:p>
        </w:tc>
        <w:tc>
          <w:tcPr>
            <w:tcW w:w="283" w:type="pct"/>
            <w:tcBorders>
              <w:top w:val="nil"/>
              <w:left w:val="nil"/>
              <w:bottom w:val="single" w:sz="4" w:space="0" w:color="auto"/>
              <w:right w:val="single" w:sz="4" w:space="0" w:color="auto"/>
            </w:tcBorders>
            <w:shd w:val="clear" w:color="auto" w:fill="BFBFBF"/>
            <w:noWrap/>
            <w:vAlign w:val="bottom"/>
            <w:hideMark/>
          </w:tcPr>
          <w:p w14:paraId="6DE8339E"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66</w:t>
            </w:r>
          </w:p>
        </w:tc>
        <w:tc>
          <w:tcPr>
            <w:tcW w:w="283" w:type="pct"/>
            <w:tcBorders>
              <w:top w:val="nil"/>
              <w:left w:val="nil"/>
              <w:bottom w:val="single" w:sz="4" w:space="0" w:color="auto"/>
              <w:right w:val="single" w:sz="4" w:space="0" w:color="auto"/>
            </w:tcBorders>
            <w:shd w:val="clear" w:color="auto" w:fill="BFBFBF"/>
            <w:noWrap/>
            <w:vAlign w:val="bottom"/>
            <w:hideMark/>
          </w:tcPr>
          <w:p w14:paraId="001115E2"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72</w:t>
            </w:r>
          </w:p>
        </w:tc>
        <w:tc>
          <w:tcPr>
            <w:tcW w:w="283" w:type="pct"/>
            <w:tcBorders>
              <w:top w:val="nil"/>
              <w:left w:val="nil"/>
              <w:bottom w:val="single" w:sz="4" w:space="0" w:color="auto"/>
              <w:right w:val="single" w:sz="4" w:space="0" w:color="auto"/>
            </w:tcBorders>
            <w:shd w:val="clear" w:color="auto" w:fill="BFBFBF"/>
            <w:noWrap/>
            <w:vAlign w:val="bottom"/>
            <w:hideMark/>
          </w:tcPr>
          <w:p w14:paraId="2A813EB8" w14:textId="77777777" w:rsidR="008F2D9D" w:rsidRPr="0022276E" w:rsidRDefault="008F2D9D" w:rsidP="008F2D9D">
            <w:pPr>
              <w:spacing w:after="0" w:line="240" w:lineRule="auto"/>
              <w:ind w:firstLine="0"/>
              <w:jc w:val="left"/>
              <w:rPr>
                <w:rFonts w:eastAsia="Times New Roman" w:cs="Times New Roman"/>
                <w:b/>
                <w:color w:val="000000"/>
                <w:sz w:val="22"/>
                <w:lang w:eastAsia="bg-BG"/>
              </w:rPr>
            </w:pPr>
            <w:r w:rsidRPr="0022276E">
              <w:rPr>
                <w:rFonts w:cs="Times New Roman"/>
                <w:b/>
                <w:sz w:val="22"/>
              </w:rPr>
              <w:t>72</w:t>
            </w:r>
          </w:p>
        </w:tc>
        <w:tc>
          <w:tcPr>
            <w:tcW w:w="474" w:type="pct"/>
            <w:tcBorders>
              <w:top w:val="nil"/>
              <w:left w:val="nil"/>
              <w:bottom w:val="single" w:sz="4" w:space="0" w:color="auto"/>
              <w:right w:val="single" w:sz="4" w:space="0" w:color="auto"/>
            </w:tcBorders>
            <w:shd w:val="clear" w:color="auto" w:fill="BFBFBF"/>
            <w:noWrap/>
            <w:vAlign w:val="bottom"/>
            <w:hideMark/>
          </w:tcPr>
          <w:p w14:paraId="3B4FD47D" w14:textId="77777777" w:rsidR="008F2D9D" w:rsidRPr="008F2D9D" w:rsidRDefault="008F2D9D" w:rsidP="008F2D9D">
            <w:pPr>
              <w:spacing w:after="0" w:line="240" w:lineRule="auto"/>
              <w:ind w:firstLine="0"/>
              <w:jc w:val="right"/>
              <w:rPr>
                <w:rFonts w:eastAsia="Times New Roman" w:cs="Times New Roman"/>
                <w:b/>
                <w:color w:val="000000"/>
                <w:sz w:val="22"/>
                <w:lang w:eastAsia="bg-BG"/>
              </w:rPr>
            </w:pPr>
            <w:r w:rsidRPr="0022276E">
              <w:rPr>
                <w:rFonts w:cs="Times New Roman"/>
                <w:b/>
                <w:bCs/>
                <w:color w:val="000000"/>
                <w:sz w:val="22"/>
              </w:rPr>
              <w:t>760</w:t>
            </w:r>
          </w:p>
        </w:tc>
      </w:tr>
    </w:tbl>
    <w:p w14:paraId="5288C1CD" w14:textId="77777777" w:rsidR="008F2D9D" w:rsidRPr="00461822" w:rsidRDefault="008F2D9D" w:rsidP="008F2D9D">
      <w:pPr>
        <w:spacing w:after="0" w:line="240" w:lineRule="auto"/>
        <w:ind w:firstLine="0"/>
        <w:rPr>
          <w:rFonts w:cs="Times New Roman"/>
          <w:sz w:val="22"/>
        </w:rPr>
      </w:pPr>
      <w:bookmarkStart w:id="8" w:name="_GoBack"/>
    </w:p>
    <w:bookmarkEnd w:id="8"/>
    <w:p w14:paraId="6088D129" w14:textId="77777777" w:rsidR="00B04A2A" w:rsidRPr="00461822" w:rsidRDefault="00B04A2A" w:rsidP="00B04A2A">
      <w:pPr>
        <w:pStyle w:val="NoSpacing"/>
        <w:rPr>
          <w:rFonts w:ascii="Times New Roman" w:hAnsi="Times New Roman" w:cs="Times New Roman"/>
          <w:b/>
          <w:color w:val="auto"/>
          <w:sz w:val="22"/>
          <w:szCs w:val="22"/>
        </w:rPr>
      </w:pPr>
    </w:p>
    <w:sectPr w:rsidR="00B04A2A" w:rsidRPr="00461822" w:rsidSect="00461822">
      <w:headerReference w:type="default" r:id="rId9"/>
      <w:footerReference w:type="even" r:id="rId10"/>
      <w:footerReference w:type="default" r:id="rId11"/>
      <w:pgSz w:w="11906" w:h="16838"/>
      <w:pgMar w:top="1417" w:right="1417" w:bottom="1417" w:left="1417" w:header="567" w:footer="2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463EA" w14:textId="77777777" w:rsidR="006F335C" w:rsidRDefault="006F335C">
      <w:pPr>
        <w:spacing w:after="0" w:line="240" w:lineRule="auto"/>
      </w:pPr>
      <w:r>
        <w:separator/>
      </w:r>
    </w:p>
  </w:endnote>
  <w:endnote w:type="continuationSeparator" w:id="0">
    <w:p w14:paraId="2CE31F18" w14:textId="77777777" w:rsidR="006F335C" w:rsidRDefault="006F3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F605E" w14:textId="77777777" w:rsidR="0022276E" w:rsidRDefault="0022276E">
    <w:pPr>
      <w:pStyle w:val="Footer"/>
    </w:pPr>
  </w:p>
  <w:p w14:paraId="4B49DD83" w14:textId="77777777" w:rsidR="0022276E" w:rsidRDefault="0022276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9450C" w14:textId="77777777" w:rsidR="0022276E" w:rsidRPr="00823419" w:rsidRDefault="0022276E" w:rsidP="00823419">
    <w:pPr>
      <w:pStyle w:val="Footer"/>
      <w:pBdr>
        <w:top w:val="single" w:sz="4" w:space="0" w:color="auto"/>
      </w:pBdr>
      <w:tabs>
        <w:tab w:val="center" w:pos="-142"/>
        <w:tab w:val="right" w:pos="8222"/>
        <w:tab w:val="right" w:pos="9630"/>
      </w:tabs>
      <w:spacing w:before="240" w:after="240"/>
      <w:jc w:val="both"/>
      <w:rPr>
        <w:rFonts w:ascii="Times New Roman" w:hAnsi="Times New Roman" w:cs="Times New Roman"/>
        <w:i/>
        <w:sz w:val="17"/>
        <w:szCs w:val="17"/>
      </w:rPr>
    </w:pPr>
    <w:r w:rsidRPr="00823419">
      <w:rPr>
        <w:rFonts w:ascii="Times New Roman" w:hAnsi="Times New Roman" w:cs="Times New Roman"/>
        <w:i/>
        <w:sz w:val="17"/>
        <w:szCs w:val="17"/>
      </w:rPr>
      <w:t>Проект: „Подпомагане на ефективността, управлението и институционалния</w:t>
    </w:r>
    <w:r w:rsidRPr="00823419">
      <w:rPr>
        <w:rFonts w:ascii="Times New Roman" w:hAnsi="Times New Roman" w:cs="Times New Roman"/>
        <w:i/>
        <w:sz w:val="17"/>
        <w:szCs w:val="17"/>
        <w:lang w:val="en-US"/>
      </w:rPr>
      <w:t xml:space="preserve"> </w:t>
    </w:r>
    <w:r w:rsidRPr="00823419">
      <w:rPr>
        <w:rFonts w:ascii="Times New Roman" w:hAnsi="Times New Roman" w:cs="Times New Roman"/>
        <w:i/>
        <w:sz w:val="17"/>
        <w:szCs w:val="17"/>
      </w:rPr>
      <w:t>капацитет в отрасъл ВиК“ по Оперативна програма „Околна среда 2014 – 2020 г.“, съ-финансирана от</w:t>
    </w:r>
    <w:r w:rsidRPr="00823419">
      <w:rPr>
        <w:rFonts w:ascii="Times New Roman" w:hAnsi="Times New Roman" w:cs="Times New Roman"/>
        <w:i/>
        <w:sz w:val="17"/>
        <w:szCs w:val="17"/>
        <w:lang w:val="en-US"/>
      </w:rPr>
      <w:t xml:space="preserve"> </w:t>
    </w:r>
    <w:r w:rsidRPr="00823419">
      <w:rPr>
        <w:rFonts w:ascii="Times New Roman" w:hAnsi="Times New Roman" w:cs="Times New Roman"/>
        <w:i/>
        <w:sz w:val="17"/>
        <w:szCs w:val="17"/>
      </w:rPr>
      <w:t>Европейския съюз чрез Европейския фонд за регионално развитие и Кохезионния фонд</w:t>
    </w:r>
  </w:p>
  <w:p w14:paraId="385AA524" w14:textId="77777777" w:rsidR="0022276E" w:rsidRPr="00823419" w:rsidRDefault="0022276E" w:rsidP="00823419">
    <w:pPr>
      <w:pStyle w:val="Footer"/>
      <w:tabs>
        <w:tab w:val="left" w:pos="1139"/>
        <w:tab w:val="right" w:pos="9497"/>
      </w:tabs>
      <w:rPr>
        <w:rFonts w:ascii="Times New Roman" w:hAnsi="Times New Roman" w:cs="Times New Roman"/>
      </w:rPr>
    </w:pPr>
    <w:r w:rsidRPr="00823419">
      <w:rPr>
        <w:rFonts w:ascii="Times New Roman" w:hAnsi="Times New Roman" w:cs="Times New Roman"/>
      </w:rPr>
      <w:tab/>
    </w:r>
    <w:r w:rsidRPr="00823419">
      <w:rPr>
        <w:rFonts w:ascii="Times New Roman" w:hAnsi="Times New Roman" w:cs="Times New Roman"/>
      </w:rPr>
      <w:tab/>
    </w:r>
    <w:r w:rsidRPr="00823419">
      <w:rPr>
        <w:rFonts w:ascii="Times New Roman" w:hAnsi="Times New Roman" w:cs="Times New Roman"/>
      </w:rPr>
      <w:tab/>
    </w:r>
    <w:r w:rsidRPr="00823419">
      <w:rPr>
        <w:rFonts w:ascii="Times New Roman" w:hAnsi="Times New Roman" w:cs="Times New Roman"/>
      </w:rPr>
      <w:fldChar w:fldCharType="begin"/>
    </w:r>
    <w:r w:rsidRPr="00823419">
      <w:rPr>
        <w:rFonts w:ascii="Times New Roman" w:hAnsi="Times New Roman" w:cs="Times New Roman"/>
      </w:rPr>
      <w:instrText xml:space="preserve"> PAGE   \* MERGEFORMAT </w:instrText>
    </w:r>
    <w:r w:rsidRPr="00823419">
      <w:rPr>
        <w:rFonts w:ascii="Times New Roman" w:hAnsi="Times New Roman" w:cs="Times New Roman"/>
      </w:rPr>
      <w:fldChar w:fldCharType="separate"/>
    </w:r>
    <w:r w:rsidR="00461822">
      <w:rPr>
        <w:rFonts w:ascii="Times New Roman" w:hAnsi="Times New Roman" w:cs="Times New Roman"/>
        <w:noProof/>
      </w:rPr>
      <w:t>14</w:t>
    </w:r>
    <w:r w:rsidRPr="00823419">
      <w:rPr>
        <w:rFonts w:ascii="Times New Roman" w:hAnsi="Times New Roman" w:cs="Times New Roman"/>
        <w:noProof/>
      </w:rPr>
      <w:fldChar w:fldCharType="end"/>
    </w:r>
  </w:p>
  <w:p w14:paraId="00155DC3" w14:textId="77777777" w:rsidR="0022276E" w:rsidRDefault="0022276E">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DB115" w14:textId="77777777" w:rsidR="006F335C" w:rsidRDefault="006F335C">
      <w:pPr>
        <w:spacing w:after="0" w:line="240" w:lineRule="auto"/>
      </w:pPr>
      <w:r>
        <w:separator/>
      </w:r>
    </w:p>
  </w:footnote>
  <w:footnote w:type="continuationSeparator" w:id="0">
    <w:p w14:paraId="43395EC0" w14:textId="77777777" w:rsidR="006F335C" w:rsidRDefault="006F33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41A32" w14:textId="7C12F201" w:rsidR="0022276E" w:rsidRDefault="0022276E" w:rsidP="00B04A2A">
    <w:pPr>
      <w:pStyle w:val="Header"/>
      <w:pBdr>
        <w:bottom w:val="single" w:sz="6" w:space="1" w:color="auto"/>
      </w:pBdr>
      <w:tabs>
        <w:tab w:val="clear" w:pos="4536"/>
        <w:tab w:val="clear" w:pos="9072"/>
        <w:tab w:val="center" w:pos="4748"/>
        <w:tab w:val="right" w:pos="9497"/>
      </w:tabs>
      <w:rPr>
        <w:lang w:val="en-US"/>
      </w:rPr>
    </w:pPr>
    <w:r w:rsidRPr="004A3D9B">
      <w:rPr>
        <w:noProof/>
        <w:lang w:val="en-US" w:eastAsia="en-US" w:bidi="ar-SA"/>
      </w:rPr>
      <w:drawing>
        <wp:inline distT="0" distB="0" distL="0" distR="0" wp14:anchorId="276E0B3F" wp14:editId="569DBAC5">
          <wp:extent cx="2225040" cy="855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5040" cy="855980"/>
                  </a:xfrm>
                  <a:prstGeom prst="rect">
                    <a:avLst/>
                  </a:prstGeom>
                  <a:noFill/>
                  <a:ln>
                    <a:noFill/>
                  </a:ln>
                </pic:spPr>
              </pic:pic>
            </a:graphicData>
          </a:graphic>
        </wp:inline>
      </w:drawing>
    </w:r>
    <w:r>
      <w:tab/>
    </w:r>
    <w:r>
      <w:rPr>
        <w:noProof/>
        <w:lang w:val="en-US" w:eastAsia="en-US"/>
      </w:rPr>
      <w:tab/>
    </w:r>
    <w:r w:rsidRPr="004A3D9B">
      <w:rPr>
        <w:noProof/>
        <w:lang w:val="en-US" w:eastAsia="en-US" w:bidi="ar-SA"/>
      </w:rPr>
      <w:drawing>
        <wp:inline distT="0" distB="0" distL="0" distR="0" wp14:anchorId="43B234E5" wp14:editId="2EEE31AD">
          <wp:extent cx="2214880" cy="893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14880" cy="893445"/>
                  </a:xfrm>
                  <a:prstGeom prst="rect">
                    <a:avLst/>
                  </a:prstGeom>
                  <a:noFill/>
                  <a:ln>
                    <a:noFill/>
                  </a:ln>
                </pic:spPr>
              </pic:pic>
            </a:graphicData>
          </a:graphic>
        </wp:inline>
      </w:drawing>
    </w:r>
  </w:p>
  <w:p w14:paraId="787A0A06" w14:textId="77777777" w:rsidR="0022276E" w:rsidRPr="00461822" w:rsidRDefault="0022276E" w:rsidP="00461822">
    <w:pPr>
      <w:pStyle w:val="Header"/>
      <w:rPr>
        <w:sz w:val="16"/>
        <w:szCs w:val="16"/>
      </w:rPr>
    </w:pPr>
    <w:r>
      <w:tab/>
    </w:r>
    <w:r>
      <w:tab/>
    </w:r>
  </w:p>
  <w:p w14:paraId="7CDF726D" w14:textId="77777777" w:rsidR="0022276E" w:rsidRPr="00693C32" w:rsidRDefault="0022276E" w:rsidP="00461822">
    <w:pPr>
      <w:pStyle w:val="Header"/>
      <w:rPr>
        <w:rFonts w:ascii="Times New Roman" w:hAnsi="Times New Roman" w:cs="Times New Roman"/>
      </w:rPr>
    </w:pPr>
    <w:r>
      <w:tab/>
    </w:r>
    <w:r>
      <w:tab/>
    </w:r>
    <w:r w:rsidRPr="00693C32">
      <w:rPr>
        <w:rFonts w:ascii="Times New Roman" w:hAnsi="Times New Roman" w:cs="Times New Roman"/>
      </w:rPr>
      <w:t>Проект</w:t>
    </w:r>
  </w:p>
  <w:p w14:paraId="6F563535" w14:textId="77777777" w:rsidR="0022276E" w:rsidRPr="00461822" w:rsidRDefault="0022276E" w:rsidP="00461822">
    <w:pPr>
      <w:spacing w:after="0" w:line="240" w:lineRule="aut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B9A380A"/>
    <w:lvl w:ilvl="0">
      <w:start w:val="1"/>
      <w:numFmt w:val="decimal"/>
      <w:lvlText w:val="%1."/>
      <w:lvlJc w:val="left"/>
      <w:pPr>
        <w:tabs>
          <w:tab w:val="num" w:pos="0"/>
        </w:tabs>
      </w:pPr>
      <w:rPr>
        <w:rFonts w:ascii="Times New Roman" w:hAnsi="Times New Roman" w:cs="Times New Roman"/>
        <w:b w:val="0"/>
        <w:i w:val="0"/>
        <w:vanish/>
        <w:sz w:val="22"/>
        <w:szCs w:val="22"/>
      </w:rPr>
    </w:lvl>
    <w:lvl w:ilvl="1">
      <w:start w:val="1"/>
      <w:numFmt w:val="decimal"/>
      <w:lvlText w:val="%1.%2."/>
      <w:lvlJc w:val="left"/>
      <w:pPr>
        <w:tabs>
          <w:tab w:val="num" w:pos="0"/>
        </w:tabs>
      </w:pPr>
      <w:rPr>
        <w:rFonts w:ascii="Times New Roman" w:hAnsi="Times New Roman" w:cs="Times New Roman"/>
        <w:b w:val="0"/>
        <w:i w:val="0"/>
        <w:sz w:val="22"/>
        <w:szCs w:val="22"/>
      </w:rPr>
    </w:lvl>
    <w:lvl w:ilvl="2">
      <w:start w:val="1"/>
      <w:numFmt w:val="lowerRoman"/>
      <w:lvlText w:val="(%3)"/>
      <w:lvlJc w:val="left"/>
      <w:pPr>
        <w:tabs>
          <w:tab w:val="num" w:pos="0"/>
        </w:tabs>
        <w:ind w:left="1440" w:hanging="720"/>
      </w:pPr>
      <w:rPr>
        <w:rFonts w:ascii="Times New Roman" w:eastAsia="Times New Roman" w:hAnsi="Times New Roman" w:cs="Times New Roman"/>
        <w:b w:val="0"/>
        <w:i w:val="0"/>
        <w:sz w:val="22"/>
        <w:szCs w:val="22"/>
      </w:rPr>
    </w:lvl>
    <w:lvl w:ilvl="3">
      <w:start w:val="1"/>
      <w:numFmt w:val="lowerRoman"/>
      <w:lvlText w:val="(%4)"/>
      <w:lvlJc w:val="left"/>
      <w:pPr>
        <w:tabs>
          <w:tab w:val="num" w:pos="0"/>
        </w:tabs>
        <w:ind w:left="2160" w:hanging="720"/>
      </w:pPr>
      <w:rPr>
        <w:rFonts w:ascii="Times New Roman" w:hAnsi="Times New Roman" w:cs="Times New Roman"/>
        <w:b w:val="0"/>
        <w:i w:val="0"/>
        <w:sz w:val="22"/>
        <w:szCs w:val="22"/>
      </w:rPr>
    </w:lvl>
    <w:lvl w:ilvl="4">
      <w:start w:val="1"/>
      <w:numFmt w:val="decimal"/>
      <w:lvlText w:val="(%5)"/>
      <w:lvlJc w:val="left"/>
      <w:pPr>
        <w:tabs>
          <w:tab w:val="num" w:pos="0"/>
        </w:tabs>
        <w:ind w:left="2880" w:hanging="720"/>
      </w:pPr>
      <w:rPr>
        <w:rFonts w:ascii="Times New Roman" w:hAnsi="Times New Roman" w:cs="Times New Roman"/>
        <w:b w:val="0"/>
        <w:i w:val="0"/>
        <w:sz w:val="24"/>
      </w:rPr>
    </w:lvl>
    <w:lvl w:ilvl="5">
      <w:start w:val="1"/>
      <w:numFmt w:val="upperLetter"/>
      <w:lvlText w:val="(%6)"/>
      <w:lvlJc w:val="left"/>
      <w:pPr>
        <w:tabs>
          <w:tab w:val="num" w:pos="0"/>
        </w:tabs>
        <w:ind w:left="3600" w:hanging="720"/>
      </w:pPr>
      <w:rPr>
        <w:rFonts w:ascii="Times New Roman" w:hAnsi="Times New Roman" w:cs="Times New Roman"/>
        <w:b w:val="0"/>
        <w:i w:val="0"/>
        <w:sz w:val="24"/>
      </w:rPr>
    </w:lvl>
    <w:lvl w:ilvl="6">
      <w:start w:val="1"/>
      <w:numFmt w:val="decimal"/>
      <w:lvlText w:val="(%6.%7."/>
      <w:lvlJc w:val="left"/>
      <w:pPr>
        <w:tabs>
          <w:tab w:val="num" w:pos="0"/>
        </w:tabs>
        <w:ind w:left="4320" w:hanging="720"/>
      </w:pPr>
      <w:rPr>
        <w:rFonts w:cs="Times New Roman"/>
      </w:rPr>
    </w:lvl>
    <w:lvl w:ilvl="7">
      <w:start w:val="1"/>
      <w:numFmt w:val="decimal"/>
      <w:lvlText w:val="(%6.%7.%8."/>
      <w:lvlJc w:val="left"/>
      <w:pPr>
        <w:tabs>
          <w:tab w:val="num" w:pos="0"/>
        </w:tabs>
        <w:ind w:left="5040" w:hanging="720"/>
      </w:pPr>
      <w:rPr>
        <w:rFonts w:cs="Times New Roman"/>
      </w:rPr>
    </w:lvl>
    <w:lvl w:ilvl="8">
      <w:start w:val="1"/>
      <w:numFmt w:val="decimal"/>
      <w:lvlText w:val="(%6.%7.%8.%9."/>
      <w:lvlJc w:val="left"/>
      <w:pPr>
        <w:tabs>
          <w:tab w:val="num" w:pos="0"/>
        </w:tabs>
        <w:ind w:left="5760" w:hanging="720"/>
      </w:pPr>
      <w:rPr>
        <w:rFonts w:cs="Times New Roman"/>
      </w:rPr>
    </w:lvl>
  </w:abstractNum>
  <w:abstractNum w:abstractNumId="1">
    <w:nsid w:val="00000002"/>
    <w:multiLevelType w:val="singleLevel"/>
    <w:tmpl w:val="00000002"/>
    <w:lvl w:ilvl="0">
      <w:start w:val="1"/>
      <w:numFmt w:val="decimal"/>
      <w:pStyle w:val="ListNumber4"/>
      <w:lvlText w:val="(%1)"/>
      <w:lvlJc w:val="left"/>
      <w:pPr>
        <w:tabs>
          <w:tab w:val="num" w:pos="851"/>
        </w:tabs>
        <w:ind w:left="851" w:hanging="851"/>
      </w:pPr>
      <w:rPr>
        <w:rFonts w:cs="Times New Roman"/>
      </w:rPr>
    </w:lvl>
  </w:abstractNum>
  <w:abstractNum w:abstractNumId="2">
    <w:nsid w:val="00166DDD"/>
    <w:multiLevelType w:val="multilevel"/>
    <w:tmpl w:val="179280B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nsid w:val="07254D00"/>
    <w:multiLevelType w:val="hybridMultilevel"/>
    <w:tmpl w:val="A2901D9C"/>
    <w:lvl w:ilvl="0" w:tplc="4014B3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7CE09D1"/>
    <w:multiLevelType w:val="hybridMultilevel"/>
    <w:tmpl w:val="0C64A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FF1376"/>
    <w:multiLevelType w:val="hybridMultilevel"/>
    <w:tmpl w:val="F3EE9832"/>
    <w:lvl w:ilvl="0" w:tplc="FFDEAE3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901AEF"/>
    <w:multiLevelType w:val="hybridMultilevel"/>
    <w:tmpl w:val="14763A5C"/>
    <w:lvl w:ilvl="0" w:tplc="4E0444AE">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6024D2"/>
    <w:multiLevelType w:val="hybridMultilevel"/>
    <w:tmpl w:val="FADEAFB2"/>
    <w:lvl w:ilvl="0" w:tplc="92E4BA62">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905FE4"/>
    <w:multiLevelType w:val="hybridMultilevel"/>
    <w:tmpl w:val="B466368E"/>
    <w:lvl w:ilvl="0" w:tplc="BFEC5C1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A41ECA"/>
    <w:multiLevelType w:val="multilevel"/>
    <w:tmpl w:val="AE80075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248947C9"/>
    <w:multiLevelType w:val="multilevel"/>
    <w:tmpl w:val="3B0236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FC28ED"/>
    <w:multiLevelType w:val="hybridMultilevel"/>
    <w:tmpl w:val="CE3E9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DA0151"/>
    <w:multiLevelType w:val="hybridMultilevel"/>
    <w:tmpl w:val="665EB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22616E"/>
    <w:multiLevelType w:val="multilevel"/>
    <w:tmpl w:val="2B3C2A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201723F"/>
    <w:multiLevelType w:val="hybridMultilevel"/>
    <w:tmpl w:val="FFAC3000"/>
    <w:lvl w:ilvl="0" w:tplc="79D0B4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C4D5944"/>
    <w:multiLevelType w:val="multilevel"/>
    <w:tmpl w:val="A50C5A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5CD514E"/>
    <w:multiLevelType w:val="hybridMultilevel"/>
    <w:tmpl w:val="7F16FAEC"/>
    <w:lvl w:ilvl="0" w:tplc="72FCB68A">
      <w:start w:val="1"/>
      <w:numFmt w:val="decimal"/>
      <w:lvlText w:val="(%1)"/>
      <w:lvlJc w:val="left"/>
      <w:pPr>
        <w:ind w:left="1080" w:hanging="720"/>
      </w:pPr>
      <w:rPr>
        <w:rFonts w:ascii="Times New Roman" w:hAnsi="Times New Roman" w:cs="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5A122A17"/>
    <w:multiLevelType w:val="multilevel"/>
    <w:tmpl w:val="F67811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C307333"/>
    <w:multiLevelType w:val="hybridMultilevel"/>
    <w:tmpl w:val="63284CB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ED73244"/>
    <w:multiLevelType w:val="multilevel"/>
    <w:tmpl w:val="29CA93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53C03E0"/>
    <w:multiLevelType w:val="hybridMultilevel"/>
    <w:tmpl w:val="A4582D02"/>
    <w:lvl w:ilvl="0" w:tplc="DABCF0F6">
      <w:start w:val="1"/>
      <w:numFmt w:val="lowerRoman"/>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BE048E1"/>
    <w:multiLevelType w:val="hybridMultilevel"/>
    <w:tmpl w:val="83F258AC"/>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nsid w:val="7BF64CDE"/>
    <w:multiLevelType w:val="hybridMultilevel"/>
    <w:tmpl w:val="7CE27188"/>
    <w:lvl w:ilvl="0" w:tplc="5E2C29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E41463E"/>
    <w:multiLevelType w:val="hybridMultilevel"/>
    <w:tmpl w:val="CE3E95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6"/>
  </w:num>
  <w:num w:numId="2">
    <w:abstractNumId w:val="6"/>
  </w:num>
  <w:num w:numId="3">
    <w:abstractNumId w:val="13"/>
  </w:num>
  <w:num w:numId="4">
    <w:abstractNumId w:val="19"/>
  </w:num>
  <w:num w:numId="5">
    <w:abstractNumId w:val="21"/>
  </w:num>
  <w:num w:numId="6">
    <w:abstractNumId w:val="10"/>
  </w:num>
  <w:num w:numId="7">
    <w:abstractNumId w:val="4"/>
  </w:num>
  <w:num w:numId="8">
    <w:abstractNumId w:val="18"/>
  </w:num>
  <w:num w:numId="9">
    <w:abstractNumId w:val="12"/>
  </w:num>
  <w:num w:numId="10">
    <w:abstractNumId w:val="14"/>
  </w:num>
  <w:num w:numId="11">
    <w:abstractNumId w:val="1"/>
  </w:num>
  <w:num w:numId="12">
    <w:abstractNumId w:val="11"/>
  </w:num>
  <w:num w:numId="13">
    <w:abstractNumId w:val="5"/>
  </w:num>
  <w:num w:numId="14">
    <w:abstractNumId w:val="22"/>
  </w:num>
  <w:num w:numId="15">
    <w:abstractNumId w:val="7"/>
  </w:num>
  <w:num w:numId="16">
    <w:abstractNumId w:val="0"/>
  </w:num>
  <w:num w:numId="17">
    <w:abstractNumId w:val="20"/>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8"/>
  </w:num>
  <w:num w:numId="21">
    <w:abstractNumId w:val="17"/>
  </w:num>
  <w:num w:numId="22">
    <w:abstractNumId w:val="15"/>
  </w:num>
  <w:num w:numId="23">
    <w:abstractNumId w:val="9"/>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B90"/>
    <w:rsid w:val="0002207E"/>
    <w:rsid w:val="000254E5"/>
    <w:rsid w:val="00037E4E"/>
    <w:rsid w:val="00047F6A"/>
    <w:rsid w:val="0005112E"/>
    <w:rsid w:val="000727F2"/>
    <w:rsid w:val="00085B04"/>
    <w:rsid w:val="00090BBD"/>
    <w:rsid w:val="000B28B1"/>
    <w:rsid w:val="000C11CF"/>
    <w:rsid w:val="000D5298"/>
    <w:rsid w:val="000D561D"/>
    <w:rsid w:val="000D7469"/>
    <w:rsid w:val="000E146E"/>
    <w:rsid w:val="000F65C1"/>
    <w:rsid w:val="001022FC"/>
    <w:rsid w:val="00114CD9"/>
    <w:rsid w:val="00116E74"/>
    <w:rsid w:val="00120B74"/>
    <w:rsid w:val="0012281F"/>
    <w:rsid w:val="00134AF0"/>
    <w:rsid w:val="001358E0"/>
    <w:rsid w:val="00152BC7"/>
    <w:rsid w:val="00164810"/>
    <w:rsid w:val="001772E1"/>
    <w:rsid w:val="00187D08"/>
    <w:rsid w:val="001A2C36"/>
    <w:rsid w:val="001B2A5E"/>
    <w:rsid w:val="001C1A12"/>
    <w:rsid w:val="001C6C93"/>
    <w:rsid w:val="001C7705"/>
    <w:rsid w:val="001E35F9"/>
    <w:rsid w:val="001F7BFA"/>
    <w:rsid w:val="00203BAD"/>
    <w:rsid w:val="0022276E"/>
    <w:rsid w:val="00223A5B"/>
    <w:rsid w:val="0026058D"/>
    <w:rsid w:val="002671D5"/>
    <w:rsid w:val="00282CAF"/>
    <w:rsid w:val="002A5210"/>
    <w:rsid w:val="002B3D98"/>
    <w:rsid w:val="002C0C06"/>
    <w:rsid w:val="002C5E90"/>
    <w:rsid w:val="002D6554"/>
    <w:rsid w:val="002E010C"/>
    <w:rsid w:val="002E026E"/>
    <w:rsid w:val="002F046D"/>
    <w:rsid w:val="002F38F9"/>
    <w:rsid w:val="00301FF1"/>
    <w:rsid w:val="00311285"/>
    <w:rsid w:val="0031185F"/>
    <w:rsid w:val="00313CFA"/>
    <w:rsid w:val="00317D5C"/>
    <w:rsid w:val="00322050"/>
    <w:rsid w:val="00324D54"/>
    <w:rsid w:val="00334638"/>
    <w:rsid w:val="00342DF5"/>
    <w:rsid w:val="00364A24"/>
    <w:rsid w:val="003663F9"/>
    <w:rsid w:val="00376248"/>
    <w:rsid w:val="0038256C"/>
    <w:rsid w:val="00383ACA"/>
    <w:rsid w:val="00384C5D"/>
    <w:rsid w:val="00393CEB"/>
    <w:rsid w:val="003A170B"/>
    <w:rsid w:val="003B345D"/>
    <w:rsid w:val="003F4E2B"/>
    <w:rsid w:val="0041353A"/>
    <w:rsid w:val="00415BC2"/>
    <w:rsid w:val="0042071E"/>
    <w:rsid w:val="00433FF8"/>
    <w:rsid w:val="00435D78"/>
    <w:rsid w:val="00445029"/>
    <w:rsid w:val="004461C2"/>
    <w:rsid w:val="00447B59"/>
    <w:rsid w:val="00450718"/>
    <w:rsid w:val="00460802"/>
    <w:rsid w:val="00461822"/>
    <w:rsid w:val="00465F4E"/>
    <w:rsid w:val="004A2CDD"/>
    <w:rsid w:val="004A6D4B"/>
    <w:rsid w:val="004B32B8"/>
    <w:rsid w:val="004D1EF3"/>
    <w:rsid w:val="004D2FD5"/>
    <w:rsid w:val="004D3430"/>
    <w:rsid w:val="004E5DE9"/>
    <w:rsid w:val="00500970"/>
    <w:rsid w:val="00513B15"/>
    <w:rsid w:val="00517931"/>
    <w:rsid w:val="00524B3C"/>
    <w:rsid w:val="00530316"/>
    <w:rsid w:val="00532BA0"/>
    <w:rsid w:val="00535A2B"/>
    <w:rsid w:val="005665FE"/>
    <w:rsid w:val="005821B9"/>
    <w:rsid w:val="00584FEC"/>
    <w:rsid w:val="005A2B09"/>
    <w:rsid w:val="005B18B2"/>
    <w:rsid w:val="005B2685"/>
    <w:rsid w:val="005C0C74"/>
    <w:rsid w:val="005D1E14"/>
    <w:rsid w:val="005D4B81"/>
    <w:rsid w:val="005D5834"/>
    <w:rsid w:val="005D799D"/>
    <w:rsid w:val="005F45B0"/>
    <w:rsid w:val="006251D5"/>
    <w:rsid w:val="00631450"/>
    <w:rsid w:val="00636F4F"/>
    <w:rsid w:val="00654C1D"/>
    <w:rsid w:val="00693C32"/>
    <w:rsid w:val="00694816"/>
    <w:rsid w:val="006D2AE6"/>
    <w:rsid w:val="006E37DE"/>
    <w:rsid w:val="006E4BE6"/>
    <w:rsid w:val="006E58F2"/>
    <w:rsid w:val="006F335C"/>
    <w:rsid w:val="00712408"/>
    <w:rsid w:val="00770A16"/>
    <w:rsid w:val="00776AA6"/>
    <w:rsid w:val="00794107"/>
    <w:rsid w:val="00794E01"/>
    <w:rsid w:val="00795DDB"/>
    <w:rsid w:val="007A0324"/>
    <w:rsid w:val="007A73D9"/>
    <w:rsid w:val="007B0190"/>
    <w:rsid w:val="007B7960"/>
    <w:rsid w:val="008217B0"/>
    <w:rsid w:val="00823419"/>
    <w:rsid w:val="00830C58"/>
    <w:rsid w:val="008362F9"/>
    <w:rsid w:val="00872743"/>
    <w:rsid w:val="0087394A"/>
    <w:rsid w:val="008754F9"/>
    <w:rsid w:val="00880CE1"/>
    <w:rsid w:val="00882D5A"/>
    <w:rsid w:val="0088590D"/>
    <w:rsid w:val="00894E55"/>
    <w:rsid w:val="008C14FA"/>
    <w:rsid w:val="008D254F"/>
    <w:rsid w:val="008D7681"/>
    <w:rsid w:val="008E054E"/>
    <w:rsid w:val="008E53B2"/>
    <w:rsid w:val="008F2D9D"/>
    <w:rsid w:val="00906719"/>
    <w:rsid w:val="00911463"/>
    <w:rsid w:val="009258E5"/>
    <w:rsid w:val="00925DCB"/>
    <w:rsid w:val="0092663B"/>
    <w:rsid w:val="00935858"/>
    <w:rsid w:val="00950879"/>
    <w:rsid w:val="00956D14"/>
    <w:rsid w:val="009662C2"/>
    <w:rsid w:val="00984187"/>
    <w:rsid w:val="0099142E"/>
    <w:rsid w:val="009C3F91"/>
    <w:rsid w:val="009D16B4"/>
    <w:rsid w:val="009F41E5"/>
    <w:rsid w:val="009F7C1E"/>
    <w:rsid w:val="00A16059"/>
    <w:rsid w:val="00A16958"/>
    <w:rsid w:val="00A223BD"/>
    <w:rsid w:val="00A40762"/>
    <w:rsid w:val="00A45F34"/>
    <w:rsid w:val="00A511DA"/>
    <w:rsid w:val="00A57B90"/>
    <w:rsid w:val="00A64586"/>
    <w:rsid w:val="00A77FE7"/>
    <w:rsid w:val="00A83493"/>
    <w:rsid w:val="00A90245"/>
    <w:rsid w:val="00AA7F3F"/>
    <w:rsid w:val="00AB0A63"/>
    <w:rsid w:val="00AC4AE6"/>
    <w:rsid w:val="00AC5A58"/>
    <w:rsid w:val="00AD0279"/>
    <w:rsid w:val="00AD3A32"/>
    <w:rsid w:val="00AD3D18"/>
    <w:rsid w:val="00AD647C"/>
    <w:rsid w:val="00AD7E4C"/>
    <w:rsid w:val="00AE6844"/>
    <w:rsid w:val="00B01B54"/>
    <w:rsid w:val="00B04A2A"/>
    <w:rsid w:val="00B1273B"/>
    <w:rsid w:val="00B41438"/>
    <w:rsid w:val="00B64773"/>
    <w:rsid w:val="00B90452"/>
    <w:rsid w:val="00B932B9"/>
    <w:rsid w:val="00B93340"/>
    <w:rsid w:val="00B95EEB"/>
    <w:rsid w:val="00BA0212"/>
    <w:rsid w:val="00BA3F53"/>
    <w:rsid w:val="00BA7EA7"/>
    <w:rsid w:val="00BB1C12"/>
    <w:rsid w:val="00BB208B"/>
    <w:rsid w:val="00BC057B"/>
    <w:rsid w:val="00BC2292"/>
    <w:rsid w:val="00BD4DF8"/>
    <w:rsid w:val="00BF3016"/>
    <w:rsid w:val="00BF4846"/>
    <w:rsid w:val="00BF6F3E"/>
    <w:rsid w:val="00C01917"/>
    <w:rsid w:val="00C10F91"/>
    <w:rsid w:val="00C30DEC"/>
    <w:rsid w:val="00C34176"/>
    <w:rsid w:val="00C34EAA"/>
    <w:rsid w:val="00C42F3B"/>
    <w:rsid w:val="00C44A98"/>
    <w:rsid w:val="00C45CE0"/>
    <w:rsid w:val="00C6565E"/>
    <w:rsid w:val="00C84A86"/>
    <w:rsid w:val="00C85B9B"/>
    <w:rsid w:val="00CB0F68"/>
    <w:rsid w:val="00CC14DF"/>
    <w:rsid w:val="00CC1879"/>
    <w:rsid w:val="00CC5FDF"/>
    <w:rsid w:val="00CC7036"/>
    <w:rsid w:val="00CC79BB"/>
    <w:rsid w:val="00CE4F74"/>
    <w:rsid w:val="00CF0249"/>
    <w:rsid w:val="00CF0AB4"/>
    <w:rsid w:val="00CF78C6"/>
    <w:rsid w:val="00D00079"/>
    <w:rsid w:val="00D07B0F"/>
    <w:rsid w:val="00D1211D"/>
    <w:rsid w:val="00D25D55"/>
    <w:rsid w:val="00D31A48"/>
    <w:rsid w:val="00D33CD1"/>
    <w:rsid w:val="00D41D38"/>
    <w:rsid w:val="00D42375"/>
    <w:rsid w:val="00D5140A"/>
    <w:rsid w:val="00D55BE0"/>
    <w:rsid w:val="00D66B47"/>
    <w:rsid w:val="00D67FD5"/>
    <w:rsid w:val="00D86BCD"/>
    <w:rsid w:val="00D90985"/>
    <w:rsid w:val="00D92775"/>
    <w:rsid w:val="00DC6322"/>
    <w:rsid w:val="00DD2970"/>
    <w:rsid w:val="00DD4C85"/>
    <w:rsid w:val="00DE03DF"/>
    <w:rsid w:val="00E00A7E"/>
    <w:rsid w:val="00E2147C"/>
    <w:rsid w:val="00E2509E"/>
    <w:rsid w:val="00E27C9C"/>
    <w:rsid w:val="00E4096A"/>
    <w:rsid w:val="00E51E62"/>
    <w:rsid w:val="00E645DB"/>
    <w:rsid w:val="00E64F19"/>
    <w:rsid w:val="00E66824"/>
    <w:rsid w:val="00E76E04"/>
    <w:rsid w:val="00E93909"/>
    <w:rsid w:val="00EA6B94"/>
    <w:rsid w:val="00EB7C7E"/>
    <w:rsid w:val="00EC7D4F"/>
    <w:rsid w:val="00ED6494"/>
    <w:rsid w:val="00ED77B2"/>
    <w:rsid w:val="00F05AA0"/>
    <w:rsid w:val="00F0754F"/>
    <w:rsid w:val="00F155E0"/>
    <w:rsid w:val="00F211E1"/>
    <w:rsid w:val="00F50B30"/>
    <w:rsid w:val="00F57BE7"/>
    <w:rsid w:val="00F61D27"/>
    <w:rsid w:val="00F6786A"/>
    <w:rsid w:val="00F874E2"/>
    <w:rsid w:val="00F91E46"/>
    <w:rsid w:val="00F9577E"/>
    <w:rsid w:val="00F9637A"/>
    <w:rsid w:val="00FA7E83"/>
    <w:rsid w:val="00FC6570"/>
    <w:rsid w:val="00FE676A"/>
    <w:rsid w:val="00FF0701"/>
    <w:rsid w:val="00FF07CA"/>
    <w:rsid w:val="00FF3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B2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3DF"/>
    <w:rPr>
      <w:rFonts w:ascii="Times New Roman" w:hAnsi="Times New Roman"/>
      <w:sz w:val="24"/>
      <w:lang w:val="bg-BG"/>
    </w:rPr>
  </w:style>
  <w:style w:type="paragraph" w:styleId="Heading1">
    <w:name w:val="heading 1"/>
    <w:basedOn w:val="Normal"/>
    <w:next w:val="Normal"/>
    <w:link w:val="Heading1Char"/>
    <w:uiPriority w:val="99"/>
    <w:qFormat/>
    <w:rsid w:val="00A16059"/>
    <w:pPr>
      <w:keepNext/>
      <w:tabs>
        <w:tab w:val="num" w:pos="0"/>
      </w:tabs>
      <w:suppressAutoHyphens/>
      <w:spacing w:after="0" w:line="240" w:lineRule="auto"/>
      <w:ind w:firstLine="0"/>
      <w:outlineLvl w:val="0"/>
    </w:pPr>
    <w:rPr>
      <w:rFonts w:eastAsia="PMingLiU" w:cs="Times New Roman"/>
      <w:vanish/>
      <w:kern w:val="1"/>
      <w:szCs w:val="20"/>
      <w:lang w:val="en-GB" w:eastAsia="ar-SA"/>
    </w:rPr>
  </w:style>
  <w:style w:type="paragraph" w:styleId="Heading2">
    <w:name w:val="heading 2"/>
    <w:basedOn w:val="Normal"/>
    <w:next w:val="Normal"/>
    <w:link w:val="Heading2Char"/>
    <w:uiPriority w:val="99"/>
    <w:qFormat/>
    <w:rsid w:val="00A16059"/>
    <w:pPr>
      <w:keepNext/>
      <w:tabs>
        <w:tab w:val="num" w:pos="0"/>
      </w:tabs>
      <w:suppressAutoHyphens/>
      <w:spacing w:after="0" w:line="240" w:lineRule="auto"/>
      <w:ind w:firstLine="0"/>
      <w:outlineLvl w:val="1"/>
    </w:pPr>
    <w:rPr>
      <w:rFonts w:eastAsia="PMingLiU" w:cs="Times New Roman"/>
      <w:szCs w:val="20"/>
      <w:lang w:val="en-GB" w:eastAsia="ar-SA"/>
    </w:rPr>
  </w:style>
  <w:style w:type="paragraph" w:styleId="Heading3">
    <w:name w:val="heading 3"/>
    <w:basedOn w:val="Normal"/>
    <w:next w:val="Normal"/>
    <w:link w:val="Heading3Char"/>
    <w:uiPriority w:val="99"/>
    <w:unhideWhenUsed/>
    <w:qFormat/>
    <w:rsid w:val="009F41E5"/>
    <w:pPr>
      <w:keepNext/>
      <w:keepLines/>
      <w:spacing w:before="40" w:after="0"/>
      <w:outlineLvl w:val="2"/>
    </w:pPr>
    <w:rPr>
      <w:rFonts w:eastAsiaTheme="majorEastAsia" w:cstheme="majorBidi"/>
      <w:szCs w:val="24"/>
    </w:rPr>
  </w:style>
  <w:style w:type="paragraph" w:styleId="Heading4">
    <w:name w:val="heading 4"/>
    <w:basedOn w:val="Normal"/>
    <w:next w:val="Normal"/>
    <w:link w:val="Heading4Char"/>
    <w:uiPriority w:val="99"/>
    <w:qFormat/>
    <w:rsid w:val="00A16059"/>
    <w:pPr>
      <w:keepNext/>
      <w:tabs>
        <w:tab w:val="num" w:pos="0"/>
        <w:tab w:val="right" w:pos="2520"/>
      </w:tabs>
      <w:suppressAutoHyphens/>
      <w:spacing w:after="0" w:line="240" w:lineRule="auto"/>
      <w:ind w:left="2160" w:hanging="720"/>
      <w:outlineLvl w:val="3"/>
    </w:pPr>
    <w:rPr>
      <w:rFonts w:eastAsia="PMingLiU" w:cs="Times New Roman"/>
      <w:szCs w:val="20"/>
      <w:lang w:val="x-none" w:eastAsia="ar-SA"/>
    </w:rPr>
  </w:style>
  <w:style w:type="paragraph" w:styleId="Heading5">
    <w:name w:val="heading 5"/>
    <w:basedOn w:val="Normal"/>
    <w:next w:val="Normal"/>
    <w:link w:val="Heading5Char"/>
    <w:uiPriority w:val="99"/>
    <w:qFormat/>
    <w:rsid w:val="00A16059"/>
    <w:pPr>
      <w:tabs>
        <w:tab w:val="num" w:pos="0"/>
      </w:tabs>
      <w:suppressAutoHyphens/>
      <w:spacing w:after="240" w:line="240" w:lineRule="auto"/>
      <w:ind w:left="2880" w:hanging="720"/>
      <w:outlineLvl w:val="4"/>
    </w:pPr>
    <w:rPr>
      <w:rFonts w:eastAsia="PMingLiU" w:cs="Times New Roman"/>
      <w:b/>
      <w:sz w:val="23"/>
      <w:szCs w:val="20"/>
      <w:lang w:val="en-GB" w:eastAsia="ar-SA"/>
    </w:rPr>
  </w:style>
  <w:style w:type="paragraph" w:styleId="Heading6">
    <w:name w:val="heading 6"/>
    <w:basedOn w:val="Normal"/>
    <w:next w:val="Normal"/>
    <w:link w:val="Heading6Char"/>
    <w:uiPriority w:val="99"/>
    <w:qFormat/>
    <w:rsid w:val="00A16059"/>
    <w:pPr>
      <w:tabs>
        <w:tab w:val="num" w:pos="0"/>
      </w:tabs>
      <w:suppressAutoHyphens/>
      <w:spacing w:after="240" w:line="240" w:lineRule="auto"/>
      <w:ind w:left="3600" w:hanging="720"/>
      <w:outlineLvl w:val="5"/>
    </w:pPr>
    <w:rPr>
      <w:rFonts w:eastAsia="PMingLiU" w:cs="Times New Roman"/>
      <w:b/>
      <w:sz w:val="23"/>
      <w:szCs w:val="20"/>
      <w:lang w:val="x-none" w:eastAsia="ar-SA"/>
    </w:rPr>
  </w:style>
  <w:style w:type="paragraph" w:styleId="Heading7">
    <w:name w:val="heading 7"/>
    <w:basedOn w:val="Normal"/>
    <w:next w:val="Normal"/>
    <w:link w:val="Heading7Char"/>
    <w:uiPriority w:val="99"/>
    <w:qFormat/>
    <w:rsid w:val="00A16059"/>
    <w:pPr>
      <w:tabs>
        <w:tab w:val="num" w:pos="0"/>
      </w:tabs>
      <w:suppressAutoHyphens/>
      <w:spacing w:before="240" w:after="60" w:line="240" w:lineRule="auto"/>
      <w:ind w:left="4320" w:hanging="720"/>
      <w:outlineLvl w:val="6"/>
    </w:pPr>
    <w:rPr>
      <w:rFonts w:ascii="Arial" w:eastAsia="PMingLiU" w:hAnsi="Arial" w:cs="Times New Roman"/>
      <w:sz w:val="23"/>
      <w:szCs w:val="20"/>
      <w:lang w:val="en-GB" w:eastAsia="ar-SA"/>
    </w:rPr>
  </w:style>
  <w:style w:type="paragraph" w:styleId="Heading8">
    <w:name w:val="heading 8"/>
    <w:basedOn w:val="Normal"/>
    <w:next w:val="Normal"/>
    <w:link w:val="Heading8Char"/>
    <w:uiPriority w:val="99"/>
    <w:qFormat/>
    <w:rsid w:val="00A16059"/>
    <w:pPr>
      <w:tabs>
        <w:tab w:val="num" w:pos="0"/>
      </w:tabs>
      <w:suppressAutoHyphens/>
      <w:spacing w:before="240" w:after="60" w:line="240" w:lineRule="auto"/>
      <w:ind w:left="5040" w:hanging="720"/>
      <w:outlineLvl w:val="7"/>
    </w:pPr>
    <w:rPr>
      <w:rFonts w:ascii="Arial" w:eastAsia="PMingLiU" w:hAnsi="Arial" w:cs="Times New Roman"/>
      <w:i/>
      <w:sz w:val="23"/>
      <w:szCs w:val="20"/>
      <w:lang w:val="en-GB" w:eastAsia="ar-SA"/>
    </w:rPr>
  </w:style>
  <w:style w:type="paragraph" w:styleId="Heading9">
    <w:name w:val="heading 9"/>
    <w:basedOn w:val="Normal"/>
    <w:next w:val="Normal"/>
    <w:link w:val="Heading9Char"/>
    <w:uiPriority w:val="99"/>
    <w:qFormat/>
    <w:rsid w:val="00A16059"/>
    <w:pPr>
      <w:tabs>
        <w:tab w:val="num" w:pos="0"/>
      </w:tabs>
      <w:suppressAutoHyphens/>
      <w:spacing w:before="240" w:after="60" w:line="240" w:lineRule="auto"/>
      <w:ind w:left="5760" w:hanging="720"/>
      <w:outlineLvl w:val="8"/>
    </w:pPr>
    <w:rPr>
      <w:rFonts w:ascii="Arial" w:eastAsia="PMingLiU" w:hAnsi="Arial" w:cs="Times New Roman"/>
      <w:i/>
      <w:sz w:val="18"/>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9F41E5"/>
    <w:rPr>
      <w:rFonts w:ascii="Times New Roman" w:eastAsiaTheme="majorEastAsia" w:hAnsi="Times New Roman" w:cstheme="majorBidi"/>
      <w:sz w:val="24"/>
      <w:szCs w:val="24"/>
      <w:lang w:val="bg-BG"/>
    </w:rPr>
  </w:style>
  <w:style w:type="character" w:customStyle="1" w:styleId="2">
    <w:name w:val="Основной текст (2)_"/>
    <w:basedOn w:val="DefaultParagraphFont"/>
    <w:link w:val="20"/>
    <w:rsid w:val="00A57B90"/>
    <w:rPr>
      <w:rFonts w:ascii="Times New Roman" w:eastAsia="Times New Roman" w:hAnsi="Times New Roman" w:cs="Times New Roman"/>
      <w:b/>
      <w:bCs/>
      <w:sz w:val="23"/>
      <w:szCs w:val="23"/>
      <w:shd w:val="clear" w:color="auto" w:fill="FFFFFF"/>
    </w:rPr>
  </w:style>
  <w:style w:type="character" w:customStyle="1" w:styleId="a">
    <w:name w:val="Основной текст + Полужирный"/>
    <w:basedOn w:val="DefaultParagraphFont"/>
    <w:rsid w:val="00A57B90"/>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paragraph" w:customStyle="1" w:styleId="20">
    <w:name w:val="Основной текст (2)"/>
    <w:basedOn w:val="Normal"/>
    <w:link w:val="2"/>
    <w:rsid w:val="00A57B90"/>
    <w:pPr>
      <w:widowControl w:val="0"/>
      <w:shd w:val="clear" w:color="auto" w:fill="FFFFFF"/>
      <w:spacing w:before="300" w:after="720" w:line="277" w:lineRule="exact"/>
      <w:ind w:firstLine="0"/>
      <w:jc w:val="center"/>
    </w:pPr>
    <w:rPr>
      <w:rFonts w:eastAsia="Times New Roman" w:cs="Times New Roman"/>
      <w:b/>
      <w:bCs/>
      <w:sz w:val="23"/>
      <w:szCs w:val="23"/>
      <w:lang w:val="en-US"/>
    </w:rPr>
  </w:style>
  <w:style w:type="paragraph" w:styleId="NoSpacing">
    <w:name w:val="No Spacing"/>
    <w:uiPriority w:val="1"/>
    <w:qFormat/>
    <w:rsid w:val="00A57B90"/>
    <w:pPr>
      <w:widowControl w:val="0"/>
      <w:spacing w:after="0" w:line="240" w:lineRule="auto"/>
      <w:ind w:firstLine="0"/>
      <w:jc w:val="left"/>
    </w:pPr>
    <w:rPr>
      <w:rFonts w:ascii="Courier New" w:eastAsia="Courier New" w:hAnsi="Courier New" w:cs="Courier New"/>
      <w:color w:val="000000"/>
      <w:sz w:val="24"/>
      <w:szCs w:val="24"/>
      <w:lang w:val="bg-BG" w:eastAsia="bg-BG" w:bidi="bg-BG"/>
    </w:rPr>
  </w:style>
  <w:style w:type="paragraph" w:styleId="ListParagraph">
    <w:name w:val="List Paragraph"/>
    <w:basedOn w:val="Normal"/>
    <w:uiPriority w:val="34"/>
    <w:qFormat/>
    <w:rsid w:val="00A57B90"/>
    <w:pPr>
      <w:ind w:left="720"/>
      <w:contextualSpacing/>
    </w:pPr>
  </w:style>
  <w:style w:type="character" w:styleId="Hyperlink">
    <w:name w:val="Hyperlink"/>
    <w:basedOn w:val="DefaultParagraphFont"/>
    <w:unhideWhenUsed/>
    <w:rsid w:val="0042071E"/>
    <w:rPr>
      <w:strike w:val="0"/>
      <w:dstrike w:val="0"/>
      <w:color w:val="000000"/>
      <w:u w:val="none"/>
      <w:effect w:val="none"/>
    </w:rPr>
  </w:style>
  <w:style w:type="character" w:customStyle="1" w:styleId="4">
    <w:name w:val="Основной текст (4)_"/>
    <w:basedOn w:val="DefaultParagraphFont"/>
    <w:link w:val="40"/>
    <w:rsid w:val="002671D5"/>
    <w:rPr>
      <w:rFonts w:ascii="Times New Roman" w:eastAsia="Times New Roman" w:hAnsi="Times New Roman" w:cs="Times New Roman"/>
      <w:sz w:val="23"/>
      <w:szCs w:val="23"/>
      <w:shd w:val="clear" w:color="auto" w:fill="FFFFFF"/>
    </w:rPr>
  </w:style>
  <w:style w:type="paragraph" w:customStyle="1" w:styleId="40">
    <w:name w:val="Основной текст (4)"/>
    <w:basedOn w:val="Normal"/>
    <w:link w:val="4"/>
    <w:rsid w:val="002671D5"/>
    <w:pPr>
      <w:widowControl w:val="0"/>
      <w:shd w:val="clear" w:color="auto" w:fill="FFFFFF"/>
      <w:spacing w:before="240" w:after="0" w:line="266" w:lineRule="exact"/>
      <w:ind w:firstLine="340"/>
      <w:jc w:val="left"/>
    </w:pPr>
    <w:rPr>
      <w:rFonts w:eastAsia="Times New Roman" w:cs="Times New Roman"/>
      <w:sz w:val="23"/>
      <w:szCs w:val="23"/>
      <w:lang w:val="en-US"/>
    </w:rPr>
  </w:style>
  <w:style w:type="paragraph" w:styleId="Header">
    <w:name w:val="header"/>
    <w:basedOn w:val="Normal"/>
    <w:link w:val="HeaderChar"/>
    <w:uiPriority w:val="99"/>
    <w:unhideWhenUsed/>
    <w:rsid w:val="002671D5"/>
    <w:pPr>
      <w:widowControl w:val="0"/>
      <w:tabs>
        <w:tab w:val="center" w:pos="4536"/>
        <w:tab w:val="right" w:pos="9072"/>
      </w:tabs>
      <w:spacing w:after="0" w:line="240" w:lineRule="auto"/>
      <w:ind w:firstLine="0"/>
      <w:jc w:val="left"/>
    </w:pPr>
    <w:rPr>
      <w:rFonts w:ascii="Courier New" w:eastAsia="Courier New" w:hAnsi="Courier New" w:cs="Courier New"/>
      <w:color w:val="000000"/>
      <w:szCs w:val="24"/>
      <w:lang w:eastAsia="bg-BG" w:bidi="bg-BG"/>
    </w:rPr>
  </w:style>
  <w:style w:type="character" w:customStyle="1" w:styleId="HeaderChar">
    <w:name w:val="Header Char"/>
    <w:basedOn w:val="DefaultParagraphFont"/>
    <w:link w:val="Header"/>
    <w:uiPriority w:val="99"/>
    <w:rsid w:val="002671D5"/>
    <w:rPr>
      <w:rFonts w:ascii="Courier New" w:eastAsia="Courier New" w:hAnsi="Courier New" w:cs="Courier New"/>
      <w:color w:val="000000"/>
      <w:sz w:val="24"/>
      <w:szCs w:val="24"/>
      <w:lang w:val="bg-BG" w:eastAsia="bg-BG" w:bidi="bg-BG"/>
    </w:rPr>
  </w:style>
  <w:style w:type="paragraph" w:styleId="Footer">
    <w:name w:val="footer"/>
    <w:aliases w:val="eersteregel,EPZ_O_Footer,EPZ_U_Footer,EPZ_P_Footer,EPZ_R_Footer"/>
    <w:basedOn w:val="Normal"/>
    <w:link w:val="FooterChar"/>
    <w:uiPriority w:val="99"/>
    <w:unhideWhenUsed/>
    <w:rsid w:val="002671D5"/>
    <w:pPr>
      <w:widowControl w:val="0"/>
      <w:tabs>
        <w:tab w:val="center" w:pos="4536"/>
        <w:tab w:val="right" w:pos="9072"/>
      </w:tabs>
      <w:spacing w:after="0" w:line="240" w:lineRule="auto"/>
      <w:ind w:firstLine="0"/>
      <w:jc w:val="left"/>
    </w:pPr>
    <w:rPr>
      <w:rFonts w:ascii="Courier New" w:eastAsia="Courier New" w:hAnsi="Courier New" w:cs="Courier New"/>
      <w:color w:val="000000"/>
      <w:szCs w:val="24"/>
      <w:lang w:eastAsia="bg-BG" w:bidi="bg-BG"/>
    </w:rPr>
  </w:style>
  <w:style w:type="character" w:customStyle="1" w:styleId="FooterChar">
    <w:name w:val="Footer Char"/>
    <w:aliases w:val="eersteregel Char,EPZ_O_Footer Char,EPZ_U_Footer Char,EPZ_P_Footer Char,EPZ_R_Footer Char"/>
    <w:basedOn w:val="DefaultParagraphFont"/>
    <w:link w:val="Footer"/>
    <w:uiPriority w:val="99"/>
    <w:rsid w:val="002671D5"/>
    <w:rPr>
      <w:rFonts w:ascii="Courier New" w:eastAsia="Courier New" w:hAnsi="Courier New" w:cs="Courier New"/>
      <w:color w:val="000000"/>
      <w:sz w:val="24"/>
      <w:szCs w:val="24"/>
      <w:lang w:val="bg-BG" w:eastAsia="bg-BG" w:bidi="bg-BG"/>
    </w:rPr>
  </w:style>
  <w:style w:type="character" w:customStyle="1" w:styleId="FontStyle36">
    <w:name w:val="Font Style36"/>
    <w:uiPriority w:val="99"/>
    <w:rsid w:val="000D7469"/>
    <w:rPr>
      <w:rFonts w:ascii="Times New Roman" w:hAnsi="Times New Roman" w:cs="Times New Roman"/>
      <w:sz w:val="16"/>
      <w:szCs w:val="16"/>
    </w:rPr>
  </w:style>
  <w:style w:type="paragraph" w:styleId="BalloonText">
    <w:name w:val="Balloon Text"/>
    <w:basedOn w:val="Normal"/>
    <w:link w:val="BalloonTextChar"/>
    <w:uiPriority w:val="99"/>
    <w:semiHidden/>
    <w:unhideWhenUsed/>
    <w:rsid w:val="004608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0802"/>
    <w:rPr>
      <w:rFonts w:ascii="Segoe UI" w:hAnsi="Segoe UI" w:cs="Segoe UI"/>
      <w:sz w:val="18"/>
      <w:szCs w:val="18"/>
      <w:lang w:val="bg-BG"/>
    </w:rPr>
  </w:style>
  <w:style w:type="character" w:customStyle="1" w:styleId="DeltaViewInsertion">
    <w:name w:val="DeltaView Insertion"/>
    <w:uiPriority w:val="99"/>
    <w:rsid w:val="00A83493"/>
    <w:rPr>
      <w:b/>
      <w:color w:val="000000"/>
      <w:spacing w:val="0"/>
      <w:u w:val="double"/>
    </w:rPr>
  </w:style>
  <w:style w:type="paragraph" w:styleId="BodyText">
    <w:name w:val="Body Text"/>
    <w:basedOn w:val="Normal"/>
    <w:link w:val="BodyTextChar"/>
    <w:uiPriority w:val="99"/>
    <w:rsid w:val="00A83493"/>
    <w:pPr>
      <w:suppressAutoHyphens/>
      <w:spacing w:after="120" w:line="240" w:lineRule="auto"/>
      <w:ind w:firstLine="0"/>
    </w:pPr>
    <w:rPr>
      <w:rFonts w:eastAsia="Times New Roman" w:cs="Times New Roman"/>
      <w:szCs w:val="24"/>
      <w:lang w:val="en-GB" w:eastAsia="ar-SA"/>
    </w:rPr>
  </w:style>
  <w:style w:type="character" w:customStyle="1" w:styleId="BodyTextChar">
    <w:name w:val="Body Text Char"/>
    <w:basedOn w:val="DefaultParagraphFont"/>
    <w:link w:val="BodyText"/>
    <w:uiPriority w:val="99"/>
    <w:rsid w:val="00A83493"/>
    <w:rPr>
      <w:rFonts w:ascii="Times New Roman" w:eastAsia="Times New Roman" w:hAnsi="Times New Roman" w:cs="Times New Roman"/>
      <w:sz w:val="24"/>
      <w:szCs w:val="24"/>
      <w:lang w:val="en-GB" w:eastAsia="ar-SA"/>
    </w:rPr>
  </w:style>
  <w:style w:type="table" w:styleId="TableGrid">
    <w:name w:val="Table Grid"/>
    <w:basedOn w:val="TableNormal"/>
    <w:uiPriority w:val="59"/>
    <w:rsid w:val="006E37DE"/>
    <w:pPr>
      <w:spacing w:after="0"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E37DE"/>
    <w:pPr>
      <w:spacing w:after="0"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93909"/>
  </w:style>
  <w:style w:type="character" w:customStyle="1" w:styleId="1">
    <w:name w:val="Заголовок №1_"/>
    <w:basedOn w:val="DefaultParagraphFont"/>
    <w:link w:val="10"/>
    <w:rsid w:val="00E93909"/>
    <w:rPr>
      <w:rFonts w:ascii="Times New Roman" w:eastAsia="Times New Roman" w:hAnsi="Times New Roman" w:cs="Times New Roman"/>
      <w:b/>
      <w:bCs/>
      <w:sz w:val="30"/>
      <w:szCs w:val="30"/>
      <w:shd w:val="clear" w:color="auto" w:fill="FFFFFF"/>
    </w:rPr>
  </w:style>
  <w:style w:type="character" w:customStyle="1" w:styleId="a0">
    <w:name w:val="Колонтитул_"/>
    <w:basedOn w:val="DefaultParagraphFont"/>
    <w:rsid w:val="00E93909"/>
    <w:rPr>
      <w:rFonts w:ascii="Lucida Sans Unicode" w:eastAsia="Lucida Sans Unicode" w:hAnsi="Lucida Sans Unicode" w:cs="Lucida Sans Unicode"/>
      <w:b w:val="0"/>
      <w:bCs w:val="0"/>
      <w:i w:val="0"/>
      <w:iCs w:val="0"/>
      <w:smallCaps w:val="0"/>
      <w:strike w:val="0"/>
      <w:sz w:val="21"/>
      <w:szCs w:val="21"/>
      <w:u w:val="none"/>
    </w:rPr>
  </w:style>
  <w:style w:type="character" w:customStyle="1" w:styleId="a1">
    <w:name w:val="Колонтитул"/>
    <w:basedOn w:val="a0"/>
    <w:rsid w:val="00E93909"/>
    <w:rPr>
      <w:rFonts w:ascii="Lucida Sans Unicode" w:eastAsia="Lucida Sans Unicode" w:hAnsi="Lucida Sans Unicode" w:cs="Lucida Sans Unicode"/>
      <w:b w:val="0"/>
      <w:bCs w:val="0"/>
      <w:i w:val="0"/>
      <w:iCs w:val="0"/>
      <w:smallCaps w:val="0"/>
      <w:strike w:val="0"/>
      <w:color w:val="000000"/>
      <w:spacing w:val="0"/>
      <w:w w:val="100"/>
      <w:position w:val="0"/>
      <w:sz w:val="21"/>
      <w:szCs w:val="21"/>
      <w:u w:val="none"/>
      <w:lang w:val="bg-BG" w:eastAsia="bg-BG" w:bidi="bg-BG"/>
    </w:rPr>
  </w:style>
  <w:style w:type="character" w:customStyle="1" w:styleId="21">
    <w:name w:val="Заголовок №2_"/>
    <w:basedOn w:val="DefaultParagraphFont"/>
    <w:link w:val="22"/>
    <w:rsid w:val="00E93909"/>
    <w:rPr>
      <w:rFonts w:ascii="Times New Roman" w:eastAsia="Times New Roman" w:hAnsi="Times New Roman" w:cs="Times New Roman"/>
      <w:sz w:val="34"/>
      <w:szCs w:val="34"/>
      <w:shd w:val="clear" w:color="auto" w:fill="FFFFFF"/>
    </w:rPr>
  </w:style>
  <w:style w:type="character" w:customStyle="1" w:styleId="a2">
    <w:name w:val="Основной текст_"/>
    <w:basedOn w:val="DefaultParagraphFont"/>
    <w:link w:val="a3"/>
    <w:rsid w:val="00E93909"/>
    <w:rPr>
      <w:rFonts w:ascii="Times New Roman" w:eastAsia="Times New Roman" w:hAnsi="Times New Roman" w:cs="Times New Roman"/>
      <w:sz w:val="23"/>
      <w:szCs w:val="23"/>
      <w:shd w:val="clear" w:color="auto" w:fill="FFFFFF"/>
    </w:rPr>
  </w:style>
  <w:style w:type="character" w:customStyle="1" w:styleId="23">
    <w:name w:val="Основной текст (2) + Не полужирный"/>
    <w:basedOn w:val="2"/>
    <w:rsid w:val="00E93909"/>
    <w:rPr>
      <w:rFonts w:ascii="Times New Roman" w:eastAsia="Times New Roman" w:hAnsi="Times New Roman" w:cs="Times New Roman"/>
      <w:b/>
      <w:bCs/>
      <w:color w:val="000000"/>
      <w:spacing w:val="0"/>
      <w:w w:val="100"/>
      <w:position w:val="0"/>
      <w:sz w:val="23"/>
      <w:szCs w:val="23"/>
      <w:shd w:val="clear" w:color="auto" w:fill="FFFFFF"/>
      <w:lang w:val="bg-BG" w:eastAsia="bg-BG" w:bidi="bg-BG"/>
    </w:rPr>
  </w:style>
  <w:style w:type="character" w:customStyle="1" w:styleId="3">
    <w:name w:val="Основной текст (3)_"/>
    <w:basedOn w:val="DefaultParagraphFont"/>
    <w:link w:val="30"/>
    <w:rsid w:val="00E93909"/>
    <w:rPr>
      <w:rFonts w:ascii="Times New Roman" w:eastAsia="Times New Roman" w:hAnsi="Times New Roman" w:cs="Times New Roman"/>
      <w:b/>
      <w:bCs/>
      <w:sz w:val="26"/>
      <w:szCs w:val="26"/>
      <w:shd w:val="clear" w:color="auto" w:fill="FFFFFF"/>
    </w:rPr>
  </w:style>
  <w:style w:type="paragraph" w:customStyle="1" w:styleId="10">
    <w:name w:val="Заголовок №1"/>
    <w:basedOn w:val="Normal"/>
    <w:link w:val="1"/>
    <w:rsid w:val="00E93909"/>
    <w:pPr>
      <w:widowControl w:val="0"/>
      <w:shd w:val="clear" w:color="auto" w:fill="FFFFFF"/>
      <w:spacing w:after="300" w:line="0" w:lineRule="atLeast"/>
      <w:ind w:firstLine="0"/>
      <w:jc w:val="center"/>
      <w:outlineLvl w:val="0"/>
    </w:pPr>
    <w:rPr>
      <w:rFonts w:eastAsia="Times New Roman" w:cs="Times New Roman"/>
      <w:b/>
      <w:bCs/>
      <w:sz w:val="30"/>
      <w:szCs w:val="30"/>
      <w:lang w:val="en-US"/>
    </w:rPr>
  </w:style>
  <w:style w:type="paragraph" w:customStyle="1" w:styleId="22">
    <w:name w:val="Заголовок №2"/>
    <w:basedOn w:val="Normal"/>
    <w:link w:val="21"/>
    <w:rsid w:val="00E93909"/>
    <w:pPr>
      <w:widowControl w:val="0"/>
      <w:shd w:val="clear" w:color="auto" w:fill="FFFFFF"/>
      <w:spacing w:before="300" w:after="300" w:line="0" w:lineRule="atLeast"/>
      <w:ind w:firstLine="0"/>
      <w:jc w:val="center"/>
      <w:outlineLvl w:val="1"/>
    </w:pPr>
    <w:rPr>
      <w:rFonts w:eastAsia="Times New Roman" w:cs="Times New Roman"/>
      <w:sz w:val="34"/>
      <w:szCs w:val="34"/>
      <w:lang w:val="en-US"/>
    </w:rPr>
  </w:style>
  <w:style w:type="paragraph" w:customStyle="1" w:styleId="a3">
    <w:name w:val="Основной текст"/>
    <w:basedOn w:val="Normal"/>
    <w:link w:val="a2"/>
    <w:rsid w:val="00E93909"/>
    <w:pPr>
      <w:widowControl w:val="0"/>
      <w:shd w:val="clear" w:color="auto" w:fill="FFFFFF"/>
      <w:spacing w:before="420" w:after="600" w:line="274" w:lineRule="exact"/>
      <w:ind w:hanging="900"/>
    </w:pPr>
    <w:rPr>
      <w:rFonts w:eastAsia="Times New Roman" w:cs="Times New Roman"/>
      <w:sz w:val="23"/>
      <w:szCs w:val="23"/>
      <w:lang w:val="en-US"/>
    </w:rPr>
  </w:style>
  <w:style w:type="paragraph" w:customStyle="1" w:styleId="30">
    <w:name w:val="Основной текст (3)"/>
    <w:basedOn w:val="Normal"/>
    <w:link w:val="3"/>
    <w:rsid w:val="00E93909"/>
    <w:pPr>
      <w:widowControl w:val="0"/>
      <w:shd w:val="clear" w:color="auto" w:fill="FFFFFF"/>
      <w:spacing w:before="720" w:after="0" w:line="443" w:lineRule="exact"/>
      <w:ind w:firstLine="0"/>
      <w:jc w:val="center"/>
    </w:pPr>
    <w:rPr>
      <w:rFonts w:eastAsia="Times New Roman" w:cs="Times New Roman"/>
      <w:b/>
      <w:bCs/>
      <w:sz w:val="26"/>
      <w:szCs w:val="26"/>
      <w:lang w:val="en-US"/>
    </w:rPr>
  </w:style>
  <w:style w:type="paragraph" w:styleId="Revision">
    <w:name w:val="Revision"/>
    <w:hidden/>
    <w:uiPriority w:val="99"/>
    <w:semiHidden/>
    <w:rsid w:val="00447B59"/>
    <w:pPr>
      <w:spacing w:after="0" w:line="240" w:lineRule="auto"/>
      <w:ind w:firstLine="0"/>
      <w:jc w:val="left"/>
    </w:pPr>
    <w:rPr>
      <w:rFonts w:ascii="Times New Roman" w:hAnsi="Times New Roman"/>
      <w:sz w:val="24"/>
      <w:lang w:val="bg-BG"/>
    </w:rPr>
  </w:style>
  <w:style w:type="character" w:styleId="CommentReference">
    <w:name w:val="annotation reference"/>
    <w:basedOn w:val="DefaultParagraphFont"/>
    <w:uiPriority w:val="99"/>
    <w:semiHidden/>
    <w:unhideWhenUsed/>
    <w:rsid w:val="004D1EF3"/>
    <w:rPr>
      <w:sz w:val="16"/>
      <w:szCs w:val="16"/>
    </w:rPr>
  </w:style>
  <w:style w:type="paragraph" w:styleId="CommentText">
    <w:name w:val="annotation text"/>
    <w:basedOn w:val="Normal"/>
    <w:link w:val="CommentTextChar"/>
    <w:uiPriority w:val="99"/>
    <w:semiHidden/>
    <w:unhideWhenUsed/>
    <w:rsid w:val="004D1EF3"/>
    <w:pPr>
      <w:spacing w:line="240" w:lineRule="auto"/>
    </w:pPr>
    <w:rPr>
      <w:sz w:val="20"/>
      <w:szCs w:val="20"/>
    </w:rPr>
  </w:style>
  <w:style w:type="character" w:customStyle="1" w:styleId="CommentTextChar">
    <w:name w:val="Comment Text Char"/>
    <w:basedOn w:val="DefaultParagraphFont"/>
    <w:link w:val="CommentText"/>
    <w:uiPriority w:val="99"/>
    <w:semiHidden/>
    <w:rsid w:val="004D1EF3"/>
    <w:rPr>
      <w:rFonts w:ascii="Times New Roman" w:hAnsi="Times New Roman"/>
      <w:sz w:val="20"/>
      <w:szCs w:val="20"/>
      <w:lang w:val="bg-BG"/>
    </w:rPr>
  </w:style>
  <w:style w:type="paragraph" w:styleId="CommentSubject">
    <w:name w:val="annotation subject"/>
    <w:basedOn w:val="CommentText"/>
    <w:next w:val="CommentText"/>
    <w:link w:val="CommentSubjectChar"/>
    <w:uiPriority w:val="99"/>
    <w:semiHidden/>
    <w:unhideWhenUsed/>
    <w:rsid w:val="004D1EF3"/>
    <w:rPr>
      <w:b/>
      <w:bCs/>
    </w:rPr>
  </w:style>
  <w:style w:type="character" w:customStyle="1" w:styleId="CommentSubjectChar">
    <w:name w:val="Comment Subject Char"/>
    <w:basedOn w:val="CommentTextChar"/>
    <w:link w:val="CommentSubject"/>
    <w:uiPriority w:val="99"/>
    <w:semiHidden/>
    <w:rsid w:val="004D1EF3"/>
    <w:rPr>
      <w:rFonts w:ascii="Times New Roman" w:hAnsi="Times New Roman"/>
      <w:b/>
      <w:bCs/>
      <w:sz w:val="20"/>
      <w:szCs w:val="20"/>
      <w:lang w:val="bg-BG"/>
    </w:rPr>
  </w:style>
  <w:style w:type="paragraph" w:styleId="ListNumber4">
    <w:name w:val="List Number 4"/>
    <w:basedOn w:val="Normal"/>
    <w:uiPriority w:val="99"/>
    <w:rsid w:val="000D561D"/>
    <w:pPr>
      <w:numPr>
        <w:numId w:val="11"/>
      </w:numPr>
      <w:suppressAutoHyphens/>
      <w:spacing w:after="240" w:line="240" w:lineRule="auto"/>
    </w:pPr>
    <w:rPr>
      <w:rFonts w:eastAsia="Times New Roman" w:cs="Times New Roman"/>
      <w:szCs w:val="24"/>
      <w:lang w:val="en-GB" w:eastAsia="ar-SA"/>
    </w:rPr>
  </w:style>
  <w:style w:type="character" w:styleId="Strong">
    <w:name w:val="Strong"/>
    <w:basedOn w:val="DefaultParagraphFont"/>
    <w:uiPriority w:val="22"/>
    <w:qFormat/>
    <w:rsid w:val="000D561D"/>
    <w:rPr>
      <w:b/>
      <w:bCs/>
    </w:rPr>
  </w:style>
  <w:style w:type="character" w:customStyle="1" w:styleId="Heading1Char">
    <w:name w:val="Heading 1 Char"/>
    <w:basedOn w:val="DefaultParagraphFont"/>
    <w:link w:val="Heading1"/>
    <w:uiPriority w:val="99"/>
    <w:rsid w:val="00A16059"/>
    <w:rPr>
      <w:rFonts w:ascii="Times New Roman" w:eastAsia="PMingLiU" w:hAnsi="Times New Roman" w:cs="Times New Roman"/>
      <w:vanish/>
      <w:kern w:val="1"/>
      <w:sz w:val="24"/>
      <w:szCs w:val="20"/>
      <w:lang w:val="en-GB" w:eastAsia="ar-SA"/>
    </w:rPr>
  </w:style>
  <w:style w:type="character" w:customStyle="1" w:styleId="Heading2Char">
    <w:name w:val="Heading 2 Char"/>
    <w:basedOn w:val="DefaultParagraphFont"/>
    <w:link w:val="Heading2"/>
    <w:uiPriority w:val="99"/>
    <w:rsid w:val="00A16059"/>
    <w:rPr>
      <w:rFonts w:ascii="Times New Roman" w:eastAsia="PMingLiU" w:hAnsi="Times New Roman" w:cs="Times New Roman"/>
      <w:sz w:val="24"/>
      <w:szCs w:val="20"/>
      <w:lang w:val="en-GB" w:eastAsia="ar-SA"/>
    </w:rPr>
  </w:style>
  <w:style w:type="character" w:customStyle="1" w:styleId="Heading4Char">
    <w:name w:val="Heading 4 Char"/>
    <w:basedOn w:val="DefaultParagraphFont"/>
    <w:link w:val="Heading4"/>
    <w:uiPriority w:val="99"/>
    <w:rsid w:val="00A16059"/>
    <w:rPr>
      <w:rFonts w:ascii="Times New Roman" w:eastAsia="PMingLiU" w:hAnsi="Times New Roman" w:cs="Times New Roman"/>
      <w:sz w:val="24"/>
      <w:szCs w:val="20"/>
      <w:lang w:val="x-none" w:eastAsia="ar-SA"/>
    </w:rPr>
  </w:style>
  <w:style w:type="character" w:customStyle="1" w:styleId="Heading5Char">
    <w:name w:val="Heading 5 Char"/>
    <w:basedOn w:val="DefaultParagraphFont"/>
    <w:link w:val="Heading5"/>
    <w:uiPriority w:val="99"/>
    <w:rsid w:val="00A16059"/>
    <w:rPr>
      <w:rFonts w:ascii="Times New Roman" w:eastAsia="PMingLiU" w:hAnsi="Times New Roman" w:cs="Times New Roman"/>
      <w:b/>
      <w:sz w:val="23"/>
      <w:szCs w:val="20"/>
      <w:lang w:val="en-GB" w:eastAsia="ar-SA"/>
    </w:rPr>
  </w:style>
  <w:style w:type="character" w:customStyle="1" w:styleId="Heading6Char">
    <w:name w:val="Heading 6 Char"/>
    <w:basedOn w:val="DefaultParagraphFont"/>
    <w:link w:val="Heading6"/>
    <w:uiPriority w:val="99"/>
    <w:rsid w:val="00A16059"/>
    <w:rPr>
      <w:rFonts w:ascii="Times New Roman" w:eastAsia="PMingLiU" w:hAnsi="Times New Roman" w:cs="Times New Roman"/>
      <w:b/>
      <w:sz w:val="23"/>
      <w:szCs w:val="20"/>
      <w:lang w:val="x-none" w:eastAsia="ar-SA"/>
    </w:rPr>
  </w:style>
  <w:style w:type="character" w:customStyle="1" w:styleId="Heading7Char">
    <w:name w:val="Heading 7 Char"/>
    <w:basedOn w:val="DefaultParagraphFont"/>
    <w:link w:val="Heading7"/>
    <w:uiPriority w:val="99"/>
    <w:rsid w:val="00A16059"/>
    <w:rPr>
      <w:rFonts w:ascii="Arial" w:eastAsia="PMingLiU" w:hAnsi="Arial" w:cs="Times New Roman"/>
      <w:sz w:val="23"/>
      <w:szCs w:val="20"/>
      <w:lang w:val="en-GB" w:eastAsia="ar-SA"/>
    </w:rPr>
  </w:style>
  <w:style w:type="character" w:customStyle="1" w:styleId="Heading8Char">
    <w:name w:val="Heading 8 Char"/>
    <w:basedOn w:val="DefaultParagraphFont"/>
    <w:link w:val="Heading8"/>
    <w:uiPriority w:val="99"/>
    <w:rsid w:val="00A16059"/>
    <w:rPr>
      <w:rFonts w:ascii="Arial" w:eastAsia="PMingLiU" w:hAnsi="Arial" w:cs="Times New Roman"/>
      <w:i/>
      <w:sz w:val="23"/>
      <w:szCs w:val="20"/>
      <w:lang w:val="en-GB" w:eastAsia="ar-SA"/>
    </w:rPr>
  </w:style>
  <w:style w:type="character" w:customStyle="1" w:styleId="Heading9Char">
    <w:name w:val="Heading 9 Char"/>
    <w:basedOn w:val="DefaultParagraphFont"/>
    <w:link w:val="Heading9"/>
    <w:uiPriority w:val="99"/>
    <w:rsid w:val="00A16059"/>
    <w:rPr>
      <w:rFonts w:ascii="Arial" w:eastAsia="PMingLiU" w:hAnsi="Arial" w:cs="Times New Roman"/>
      <w:i/>
      <w:sz w:val="18"/>
      <w:szCs w:val="20"/>
      <w:lang w:val="en-GB" w:eastAsia="ar-SA"/>
    </w:rPr>
  </w:style>
  <w:style w:type="paragraph" w:customStyle="1" w:styleId="Article">
    <w:name w:val="Article"/>
    <w:basedOn w:val="Normal"/>
    <w:uiPriority w:val="99"/>
    <w:rsid w:val="00513B15"/>
    <w:pPr>
      <w:keepNext/>
      <w:keepLines/>
      <w:suppressAutoHyphens/>
      <w:spacing w:after="240" w:line="240" w:lineRule="auto"/>
      <w:ind w:firstLine="0"/>
      <w:jc w:val="center"/>
    </w:pPr>
    <w:rPr>
      <w:rFonts w:eastAsia="PMingLiU" w:cs="Times New Roman"/>
      <w:b/>
      <w:szCs w:val="20"/>
      <w:lang w:val="en-US" w:eastAsia="ar-SA"/>
    </w:rPr>
  </w:style>
  <w:style w:type="paragraph" w:styleId="NormalWeb">
    <w:name w:val="Normal (Web)"/>
    <w:basedOn w:val="Normal"/>
    <w:uiPriority w:val="99"/>
    <w:unhideWhenUsed/>
    <w:rsid w:val="00B04A2A"/>
    <w:pPr>
      <w:spacing w:before="100" w:beforeAutospacing="1" w:after="100" w:afterAutospacing="1" w:line="240" w:lineRule="auto"/>
      <w:ind w:firstLine="0"/>
      <w:jc w:val="left"/>
    </w:pPr>
    <w:rPr>
      <w:rFonts w:eastAsia="MS Mincho" w:cs="Times New Roman"/>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3DF"/>
    <w:rPr>
      <w:rFonts w:ascii="Times New Roman" w:hAnsi="Times New Roman"/>
      <w:sz w:val="24"/>
      <w:lang w:val="bg-BG"/>
    </w:rPr>
  </w:style>
  <w:style w:type="paragraph" w:styleId="Heading1">
    <w:name w:val="heading 1"/>
    <w:basedOn w:val="Normal"/>
    <w:next w:val="Normal"/>
    <w:link w:val="Heading1Char"/>
    <w:uiPriority w:val="99"/>
    <w:qFormat/>
    <w:rsid w:val="00A16059"/>
    <w:pPr>
      <w:keepNext/>
      <w:tabs>
        <w:tab w:val="num" w:pos="0"/>
      </w:tabs>
      <w:suppressAutoHyphens/>
      <w:spacing w:after="0" w:line="240" w:lineRule="auto"/>
      <w:ind w:firstLine="0"/>
      <w:outlineLvl w:val="0"/>
    </w:pPr>
    <w:rPr>
      <w:rFonts w:eastAsia="PMingLiU" w:cs="Times New Roman"/>
      <w:vanish/>
      <w:kern w:val="1"/>
      <w:szCs w:val="20"/>
      <w:lang w:val="en-GB" w:eastAsia="ar-SA"/>
    </w:rPr>
  </w:style>
  <w:style w:type="paragraph" w:styleId="Heading2">
    <w:name w:val="heading 2"/>
    <w:basedOn w:val="Normal"/>
    <w:next w:val="Normal"/>
    <w:link w:val="Heading2Char"/>
    <w:uiPriority w:val="99"/>
    <w:qFormat/>
    <w:rsid w:val="00A16059"/>
    <w:pPr>
      <w:keepNext/>
      <w:tabs>
        <w:tab w:val="num" w:pos="0"/>
      </w:tabs>
      <w:suppressAutoHyphens/>
      <w:spacing w:after="0" w:line="240" w:lineRule="auto"/>
      <w:ind w:firstLine="0"/>
      <w:outlineLvl w:val="1"/>
    </w:pPr>
    <w:rPr>
      <w:rFonts w:eastAsia="PMingLiU" w:cs="Times New Roman"/>
      <w:szCs w:val="20"/>
      <w:lang w:val="en-GB" w:eastAsia="ar-SA"/>
    </w:rPr>
  </w:style>
  <w:style w:type="paragraph" w:styleId="Heading3">
    <w:name w:val="heading 3"/>
    <w:basedOn w:val="Normal"/>
    <w:next w:val="Normal"/>
    <w:link w:val="Heading3Char"/>
    <w:uiPriority w:val="99"/>
    <w:unhideWhenUsed/>
    <w:qFormat/>
    <w:rsid w:val="009F41E5"/>
    <w:pPr>
      <w:keepNext/>
      <w:keepLines/>
      <w:spacing w:before="40" w:after="0"/>
      <w:outlineLvl w:val="2"/>
    </w:pPr>
    <w:rPr>
      <w:rFonts w:eastAsiaTheme="majorEastAsia" w:cstheme="majorBidi"/>
      <w:szCs w:val="24"/>
    </w:rPr>
  </w:style>
  <w:style w:type="paragraph" w:styleId="Heading4">
    <w:name w:val="heading 4"/>
    <w:basedOn w:val="Normal"/>
    <w:next w:val="Normal"/>
    <w:link w:val="Heading4Char"/>
    <w:uiPriority w:val="99"/>
    <w:qFormat/>
    <w:rsid w:val="00A16059"/>
    <w:pPr>
      <w:keepNext/>
      <w:tabs>
        <w:tab w:val="num" w:pos="0"/>
        <w:tab w:val="right" w:pos="2520"/>
      </w:tabs>
      <w:suppressAutoHyphens/>
      <w:spacing w:after="0" w:line="240" w:lineRule="auto"/>
      <w:ind w:left="2160" w:hanging="720"/>
      <w:outlineLvl w:val="3"/>
    </w:pPr>
    <w:rPr>
      <w:rFonts w:eastAsia="PMingLiU" w:cs="Times New Roman"/>
      <w:szCs w:val="20"/>
      <w:lang w:val="x-none" w:eastAsia="ar-SA"/>
    </w:rPr>
  </w:style>
  <w:style w:type="paragraph" w:styleId="Heading5">
    <w:name w:val="heading 5"/>
    <w:basedOn w:val="Normal"/>
    <w:next w:val="Normal"/>
    <w:link w:val="Heading5Char"/>
    <w:uiPriority w:val="99"/>
    <w:qFormat/>
    <w:rsid w:val="00A16059"/>
    <w:pPr>
      <w:tabs>
        <w:tab w:val="num" w:pos="0"/>
      </w:tabs>
      <w:suppressAutoHyphens/>
      <w:spacing w:after="240" w:line="240" w:lineRule="auto"/>
      <w:ind w:left="2880" w:hanging="720"/>
      <w:outlineLvl w:val="4"/>
    </w:pPr>
    <w:rPr>
      <w:rFonts w:eastAsia="PMingLiU" w:cs="Times New Roman"/>
      <w:b/>
      <w:sz w:val="23"/>
      <w:szCs w:val="20"/>
      <w:lang w:val="en-GB" w:eastAsia="ar-SA"/>
    </w:rPr>
  </w:style>
  <w:style w:type="paragraph" w:styleId="Heading6">
    <w:name w:val="heading 6"/>
    <w:basedOn w:val="Normal"/>
    <w:next w:val="Normal"/>
    <w:link w:val="Heading6Char"/>
    <w:uiPriority w:val="99"/>
    <w:qFormat/>
    <w:rsid w:val="00A16059"/>
    <w:pPr>
      <w:tabs>
        <w:tab w:val="num" w:pos="0"/>
      </w:tabs>
      <w:suppressAutoHyphens/>
      <w:spacing w:after="240" w:line="240" w:lineRule="auto"/>
      <w:ind w:left="3600" w:hanging="720"/>
      <w:outlineLvl w:val="5"/>
    </w:pPr>
    <w:rPr>
      <w:rFonts w:eastAsia="PMingLiU" w:cs="Times New Roman"/>
      <w:b/>
      <w:sz w:val="23"/>
      <w:szCs w:val="20"/>
      <w:lang w:val="x-none" w:eastAsia="ar-SA"/>
    </w:rPr>
  </w:style>
  <w:style w:type="paragraph" w:styleId="Heading7">
    <w:name w:val="heading 7"/>
    <w:basedOn w:val="Normal"/>
    <w:next w:val="Normal"/>
    <w:link w:val="Heading7Char"/>
    <w:uiPriority w:val="99"/>
    <w:qFormat/>
    <w:rsid w:val="00A16059"/>
    <w:pPr>
      <w:tabs>
        <w:tab w:val="num" w:pos="0"/>
      </w:tabs>
      <w:suppressAutoHyphens/>
      <w:spacing w:before="240" w:after="60" w:line="240" w:lineRule="auto"/>
      <w:ind w:left="4320" w:hanging="720"/>
      <w:outlineLvl w:val="6"/>
    </w:pPr>
    <w:rPr>
      <w:rFonts w:ascii="Arial" w:eastAsia="PMingLiU" w:hAnsi="Arial" w:cs="Times New Roman"/>
      <w:sz w:val="23"/>
      <w:szCs w:val="20"/>
      <w:lang w:val="en-GB" w:eastAsia="ar-SA"/>
    </w:rPr>
  </w:style>
  <w:style w:type="paragraph" w:styleId="Heading8">
    <w:name w:val="heading 8"/>
    <w:basedOn w:val="Normal"/>
    <w:next w:val="Normal"/>
    <w:link w:val="Heading8Char"/>
    <w:uiPriority w:val="99"/>
    <w:qFormat/>
    <w:rsid w:val="00A16059"/>
    <w:pPr>
      <w:tabs>
        <w:tab w:val="num" w:pos="0"/>
      </w:tabs>
      <w:suppressAutoHyphens/>
      <w:spacing w:before="240" w:after="60" w:line="240" w:lineRule="auto"/>
      <w:ind w:left="5040" w:hanging="720"/>
      <w:outlineLvl w:val="7"/>
    </w:pPr>
    <w:rPr>
      <w:rFonts w:ascii="Arial" w:eastAsia="PMingLiU" w:hAnsi="Arial" w:cs="Times New Roman"/>
      <w:i/>
      <w:sz w:val="23"/>
      <w:szCs w:val="20"/>
      <w:lang w:val="en-GB" w:eastAsia="ar-SA"/>
    </w:rPr>
  </w:style>
  <w:style w:type="paragraph" w:styleId="Heading9">
    <w:name w:val="heading 9"/>
    <w:basedOn w:val="Normal"/>
    <w:next w:val="Normal"/>
    <w:link w:val="Heading9Char"/>
    <w:uiPriority w:val="99"/>
    <w:qFormat/>
    <w:rsid w:val="00A16059"/>
    <w:pPr>
      <w:tabs>
        <w:tab w:val="num" w:pos="0"/>
      </w:tabs>
      <w:suppressAutoHyphens/>
      <w:spacing w:before="240" w:after="60" w:line="240" w:lineRule="auto"/>
      <w:ind w:left="5760" w:hanging="720"/>
      <w:outlineLvl w:val="8"/>
    </w:pPr>
    <w:rPr>
      <w:rFonts w:ascii="Arial" w:eastAsia="PMingLiU" w:hAnsi="Arial" w:cs="Times New Roman"/>
      <w:i/>
      <w:sz w:val="18"/>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9F41E5"/>
    <w:rPr>
      <w:rFonts w:ascii="Times New Roman" w:eastAsiaTheme="majorEastAsia" w:hAnsi="Times New Roman" w:cstheme="majorBidi"/>
      <w:sz w:val="24"/>
      <w:szCs w:val="24"/>
      <w:lang w:val="bg-BG"/>
    </w:rPr>
  </w:style>
  <w:style w:type="character" w:customStyle="1" w:styleId="2">
    <w:name w:val="Основной текст (2)_"/>
    <w:basedOn w:val="DefaultParagraphFont"/>
    <w:link w:val="20"/>
    <w:rsid w:val="00A57B90"/>
    <w:rPr>
      <w:rFonts w:ascii="Times New Roman" w:eastAsia="Times New Roman" w:hAnsi="Times New Roman" w:cs="Times New Roman"/>
      <w:b/>
      <w:bCs/>
      <w:sz w:val="23"/>
      <w:szCs w:val="23"/>
      <w:shd w:val="clear" w:color="auto" w:fill="FFFFFF"/>
    </w:rPr>
  </w:style>
  <w:style w:type="character" w:customStyle="1" w:styleId="a">
    <w:name w:val="Основной текст + Полужирный"/>
    <w:basedOn w:val="DefaultParagraphFont"/>
    <w:rsid w:val="00A57B90"/>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paragraph" w:customStyle="1" w:styleId="20">
    <w:name w:val="Основной текст (2)"/>
    <w:basedOn w:val="Normal"/>
    <w:link w:val="2"/>
    <w:rsid w:val="00A57B90"/>
    <w:pPr>
      <w:widowControl w:val="0"/>
      <w:shd w:val="clear" w:color="auto" w:fill="FFFFFF"/>
      <w:spacing w:before="300" w:after="720" w:line="277" w:lineRule="exact"/>
      <w:ind w:firstLine="0"/>
      <w:jc w:val="center"/>
    </w:pPr>
    <w:rPr>
      <w:rFonts w:eastAsia="Times New Roman" w:cs="Times New Roman"/>
      <w:b/>
      <w:bCs/>
      <w:sz w:val="23"/>
      <w:szCs w:val="23"/>
      <w:lang w:val="en-US"/>
    </w:rPr>
  </w:style>
  <w:style w:type="paragraph" w:styleId="NoSpacing">
    <w:name w:val="No Spacing"/>
    <w:uiPriority w:val="1"/>
    <w:qFormat/>
    <w:rsid w:val="00A57B90"/>
    <w:pPr>
      <w:widowControl w:val="0"/>
      <w:spacing w:after="0" w:line="240" w:lineRule="auto"/>
      <w:ind w:firstLine="0"/>
      <w:jc w:val="left"/>
    </w:pPr>
    <w:rPr>
      <w:rFonts w:ascii="Courier New" w:eastAsia="Courier New" w:hAnsi="Courier New" w:cs="Courier New"/>
      <w:color w:val="000000"/>
      <w:sz w:val="24"/>
      <w:szCs w:val="24"/>
      <w:lang w:val="bg-BG" w:eastAsia="bg-BG" w:bidi="bg-BG"/>
    </w:rPr>
  </w:style>
  <w:style w:type="paragraph" w:styleId="ListParagraph">
    <w:name w:val="List Paragraph"/>
    <w:basedOn w:val="Normal"/>
    <w:uiPriority w:val="34"/>
    <w:qFormat/>
    <w:rsid w:val="00A57B90"/>
    <w:pPr>
      <w:ind w:left="720"/>
      <w:contextualSpacing/>
    </w:pPr>
  </w:style>
  <w:style w:type="character" w:styleId="Hyperlink">
    <w:name w:val="Hyperlink"/>
    <w:basedOn w:val="DefaultParagraphFont"/>
    <w:unhideWhenUsed/>
    <w:rsid w:val="0042071E"/>
    <w:rPr>
      <w:strike w:val="0"/>
      <w:dstrike w:val="0"/>
      <w:color w:val="000000"/>
      <w:u w:val="none"/>
      <w:effect w:val="none"/>
    </w:rPr>
  </w:style>
  <w:style w:type="character" w:customStyle="1" w:styleId="4">
    <w:name w:val="Основной текст (4)_"/>
    <w:basedOn w:val="DefaultParagraphFont"/>
    <w:link w:val="40"/>
    <w:rsid w:val="002671D5"/>
    <w:rPr>
      <w:rFonts w:ascii="Times New Roman" w:eastAsia="Times New Roman" w:hAnsi="Times New Roman" w:cs="Times New Roman"/>
      <w:sz w:val="23"/>
      <w:szCs w:val="23"/>
      <w:shd w:val="clear" w:color="auto" w:fill="FFFFFF"/>
    </w:rPr>
  </w:style>
  <w:style w:type="paragraph" w:customStyle="1" w:styleId="40">
    <w:name w:val="Основной текст (4)"/>
    <w:basedOn w:val="Normal"/>
    <w:link w:val="4"/>
    <w:rsid w:val="002671D5"/>
    <w:pPr>
      <w:widowControl w:val="0"/>
      <w:shd w:val="clear" w:color="auto" w:fill="FFFFFF"/>
      <w:spacing w:before="240" w:after="0" w:line="266" w:lineRule="exact"/>
      <w:ind w:firstLine="340"/>
      <w:jc w:val="left"/>
    </w:pPr>
    <w:rPr>
      <w:rFonts w:eastAsia="Times New Roman" w:cs="Times New Roman"/>
      <w:sz w:val="23"/>
      <w:szCs w:val="23"/>
      <w:lang w:val="en-US"/>
    </w:rPr>
  </w:style>
  <w:style w:type="paragraph" w:styleId="Header">
    <w:name w:val="header"/>
    <w:basedOn w:val="Normal"/>
    <w:link w:val="HeaderChar"/>
    <w:uiPriority w:val="99"/>
    <w:unhideWhenUsed/>
    <w:rsid w:val="002671D5"/>
    <w:pPr>
      <w:widowControl w:val="0"/>
      <w:tabs>
        <w:tab w:val="center" w:pos="4536"/>
        <w:tab w:val="right" w:pos="9072"/>
      </w:tabs>
      <w:spacing w:after="0" w:line="240" w:lineRule="auto"/>
      <w:ind w:firstLine="0"/>
      <w:jc w:val="left"/>
    </w:pPr>
    <w:rPr>
      <w:rFonts w:ascii="Courier New" w:eastAsia="Courier New" w:hAnsi="Courier New" w:cs="Courier New"/>
      <w:color w:val="000000"/>
      <w:szCs w:val="24"/>
      <w:lang w:eastAsia="bg-BG" w:bidi="bg-BG"/>
    </w:rPr>
  </w:style>
  <w:style w:type="character" w:customStyle="1" w:styleId="HeaderChar">
    <w:name w:val="Header Char"/>
    <w:basedOn w:val="DefaultParagraphFont"/>
    <w:link w:val="Header"/>
    <w:uiPriority w:val="99"/>
    <w:rsid w:val="002671D5"/>
    <w:rPr>
      <w:rFonts w:ascii="Courier New" w:eastAsia="Courier New" w:hAnsi="Courier New" w:cs="Courier New"/>
      <w:color w:val="000000"/>
      <w:sz w:val="24"/>
      <w:szCs w:val="24"/>
      <w:lang w:val="bg-BG" w:eastAsia="bg-BG" w:bidi="bg-BG"/>
    </w:rPr>
  </w:style>
  <w:style w:type="paragraph" w:styleId="Footer">
    <w:name w:val="footer"/>
    <w:aliases w:val="eersteregel,EPZ_O_Footer,EPZ_U_Footer,EPZ_P_Footer,EPZ_R_Footer"/>
    <w:basedOn w:val="Normal"/>
    <w:link w:val="FooterChar"/>
    <w:uiPriority w:val="99"/>
    <w:unhideWhenUsed/>
    <w:rsid w:val="002671D5"/>
    <w:pPr>
      <w:widowControl w:val="0"/>
      <w:tabs>
        <w:tab w:val="center" w:pos="4536"/>
        <w:tab w:val="right" w:pos="9072"/>
      </w:tabs>
      <w:spacing w:after="0" w:line="240" w:lineRule="auto"/>
      <w:ind w:firstLine="0"/>
      <w:jc w:val="left"/>
    </w:pPr>
    <w:rPr>
      <w:rFonts w:ascii="Courier New" w:eastAsia="Courier New" w:hAnsi="Courier New" w:cs="Courier New"/>
      <w:color w:val="000000"/>
      <w:szCs w:val="24"/>
      <w:lang w:eastAsia="bg-BG" w:bidi="bg-BG"/>
    </w:rPr>
  </w:style>
  <w:style w:type="character" w:customStyle="1" w:styleId="FooterChar">
    <w:name w:val="Footer Char"/>
    <w:aliases w:val="eersteregel Char,EPZ_O_Footer Char,EPZ_U_Footer Char,EPZ_P_Footer Char,EPZ_R_Footer Char"/>
    <w:basedOn w:val="DefaultParagraphFont"/>
    <w:link w:val="Footer"/>
    <w:uiPriority w:val="99"/>
    <w:rsid w:val="002671D5"/>
    <w:rPr>
      <w:rFonts w:ascii="Courier New" w:eastAsia="Courier New" w:hAnsi="Courier New" w:cs="Courier New"/>
      <w:color w:val="000000"/>
      <w:sz w:val="24"/>
      <w:szCs w:val="24"/>
      <w:lang w:val="bg-BG" w:eastAsia="bg-BG" w:bidi="bg-BG"/>
    </w:rPr>
  </w:style>
  <w:style w:type="character" w:customStyle="1" w:styleId="FontStyle36">
    <w:name w:val="Font Style36"/>
    <w:uiPriority w:val="99"/>
    <w:rsid w:val="000D7469"/>
    <w:rPr>
      <w:rFonts w:ascii="Times New Roman" w:hAnsi="Times New Roman" w:cs="Times New Roman"/>
      <w:sz w:val="16"/>
      <w:szCs w:val="16"/>
    </w:rPr>
  </w:style>
  <w:style w:type="paragraph" w:styleId="BalloonText">
    <w:name w:val="Balloon Text"/>
    <w:basedOn w:val="Normal"/>
    <w:link w:val="BalloonTextChar"/>
    <w:uiPriority w:val="99"/>
    <w:semiHidden/>
    <w:unhideWhenUsed/>
    <w:rsid w:val="004608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0802"/>
    <w:rPr>
      <w:rFonts w:ascii="Segoe UI" w:hAnsi="Segoe UI" w:cs="Segoe UI"/>
      <w:sz w:val="18"/>
      <w:szCs w:val="18"/>
      <w:lang w:val="bg-BG"/>
    </w:rPr>
  </w:style>
  <w:style w:type="character" w:customStyle="1" w:styleId="DeltaViewInsertion">
    <w:name w:val="DeltaView Insertion"/>
    <w:uiPriority w:val="99"/>
    <w:rsid w:val="00A83493"/>
    <w:rPr>
      <w:b/>
      <w:color w:val="000000"/>
      <w:spacing w:val="0"/>
      <w:u w:val="double"/>
    </w:rPr>
  </w:style>
  <w:style w:type="paragraph" w:styleId="BodyText">
    <w:name w:val="Body Text"/>
    <w:basedOn w:val="Normal"/>
    <w:link w:val="BodyTextChar"/>
    <w:uiPriority w:val="99"/>
    <w:rsid w:val="00A83493"/>
    <w:pPr>
      <w:suppressAutoHyphens/>
      <w:spacing w:after="120" w:line="240" w:lineRule="auto"/>
      <w:ind w:firstLine="0"/>
    </w:pPr>
    <w:rPr>
      <w:rFonts w:eastAsia="Times New Roman" w:cs="Times New Roman"/>
      <w:szCs w:val="24"/>
      <w:lang w:val="en-GB" w:eastAsia="ar-SA"/>
    </w:rPr>
  </w:style>
  <w:style w:type="character" w:customStyle="1" w:styleId="BodyTextChar">
    <w:name w:val="Body Text Char"/>
    <w:basedOn w:val="DefaultParagraphFont"/>
    <w:link w:val="BodyText"/>
    <w:uiPriority w:val="99"/>
    <w:rsid w:val="00A83493"/>
    <w:rPr>
      <w:rFonts w:ascii="Times New Roman" w:eastAsia="Times New Roman" w:hAnsi="Times New Roman" w:cs="Times New Roman"/>
      <w:sz w:val="24"/>
      <w:szCs w:val="24"/>
      <w:lang w:val="en-GB" w:eastAsia="ar-SA"/>
    </w:rPr>
  </w:style>
  <w:style w:type="table" w:styleId="TableGrid">
    <w:name w:val="Table Grid"/>
    <w:basedOn w:val="TableNormal"/>
    <w:uiPriority w:val="59"/>
    <w:rsid w:val="006E37DE"/>
    <w:pPr>
      <w:spacing w:after="0"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E37DE"/>
    <w:pPr>
      <w:spacing w:after="0"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93909"/>
  </w:style>
  <w:style w:type="character" w:customStyle="1" w:styleId="1">
    <w:name w:val="Заголовок №1_"/>
    <w:basedOn w:val="DefaultParagraphFont"/>
    <w:link w:val="10"/>
    <w:rsid w:val="00E93909"/>
    <w:rPr>
      <w:rFonts w:ascii="Times New Roman" w:eastAsia="Times New Roman" w:hAnsi="Times New Roman" w:cs="Times New Roman"/>
      <w:b/>
      <w:bCs/>
      <w:sz w:val="30"/>
      <w:szCs w:val="30"/>
      <w:shd w:val="clear" w:color="auto" w:fill="FFFFFF"/>
    </w:rPr>
  </w:style>
  <w:style w:type="character" w:customStyle="1" w:styleId="a0">
    <w:name w:val="Колонтитул_"/>
    <w:basedOn w:val="DefaultParagraphFont"/>
    <w:rsid w:val="00E93909"/>
    <w:rPr>
      <w:rFonts w:ascii="Lucida Sans Unicode" w:eastAsia="Lucida Sans Unicode" w:hAnsi="Lucida Sans Unicode" w:cs="Lucida Sans Unicode"/>
      <w:b w:val="0"/>
      <w:bCs w:val="0"/>
      <w:i w:val="0"/>
      <w:iCs w:val="0"/>
      <w:smallCaps w:val="0"/>
      <w:strike w:val="0"/>
      <w:sz w:val="21"/>
      <w:szCs w:val="21"/>
      <w:u w:val="none"/>
    </w:rPr>
  </w:style>
  <w:style w:type="character" w:customStyle="1" w:styleId="a1">
    <w:name w:val="Колонтитул"/>
    <w:basedOn w:val="a0"/>
    <w:rsid w:val="00E93909"/>
    <w:rPr>
      <w:rFonts w:ascii="Lucida Sans Unicode" w:eastAsia="Lucida Sans Unicode" w:hAnsi="Lucida Sans Unicode" w:cs="Lucida Sans Unicode"/>
      <w:b w:val="0"/>
      <w:bCs w:val="0"/>
      <w:i w:val="0"/>
      <w:iCs w:val="0"/>
      <w:smallCaps w:val="0"/>
      <w:strike w:val="0"/>
      <w:color w:val="000000"/>
      <w:spacing w:val="0"/>
      <w:w w:val="100"/>
      <w:position w:val="0"/>
      <w:sz w:val="21"/>
      <w:szCs w:val="21"/>
      <w:u w:val="none"/>
      <w:lang w:val="bg-BG" w:eastAsia="bg-BG" w:bidi="bg-BG"/>
    </w:rPr>
  </w:style>
  <w:style w:type="character" w:customStyle="1" w:styleId="21">
    <w:name w:val="Заголовок №2_"/>
    <w:basedOn w:val="DefaultParagraphFont"/>
    <w:link w:val="22"/>
    <w:rsid w:val="00E93909"/>
    <w:rPr>
      <w:rFonts w:ascii="Times New Roman" w:eastAsia="Times New Roman" w:hAnsi="Times New Roman" w:cs="Times New Roman"/>
      <w:sz w:val="34"/>
      <w:szCs w:val="34"/>
      <w:shd w:val="clear" w:color="auto" w:fill="FFFFFF"/>
    </w:rPr>
  </w:style>
  <w:style w:type="character" w:customStyle="1" w:styleId="a2">
    <w:name w:val="Основной текст_"/>
    <w:basedOn w:val="DefaultParagraphFont"/>
    <w:link w:val="a3"/>
    <w:rsid w:val="00E93909"/>
    <w:rPr>
      <w:rFonts w:ascii="Times New Roman" w:eastAsia="Times New Roman" w:hAnsi="Times New Roman" w:cs="Times New Roman"/>
      <w:sz w:val="23"/>
      <w:szCs w:val="23"/>
      <w:shd w:val="clear" w:color="auto" w:fill="FFFFFF"/>
    </w:rPr>
  </w:style>
  <w:style w:type="character" w:customStyle="1" w:styleId="23">
    <w:name w:val="Основной текст (2) + Не полужирный"/>
    <w:basedOn w:val="2"/>
    <w:rsid w:val="00E93909"/>
    <w:rPr>
      <w:rFonts w:ascii="Times New Roman" w:eastAsia="Times New Roman" w:hAnsi="Times New Roman" w:cs="Times New Roman"/>
      <w:b/>
      <w:bCs/>
      <w:color w:val="000000"/>
      <w:spacing w:val="0"/>
      <w:w w:val="100"/>
      <w:position w:val="0"/>
      <w:sz w:val="23"/>
      <w:szCs w:val="23"/>
      <w:shd w:val="clear" w:color="auto" w:fill="FFFFFF"/>
      <w:lang w:val="bg-BG" w:eastAsia="bg-BG" w:bidi="bg-BG"/>
    </w:rPr>
  </w:style>
  <w:style w:type="character" w:customStyle="1" w:styleId="3">
    <w:name w:val="Основной текст (3)_"/>
    <w:basedOn w:val="DefaultParagraphFont"/>
    <w:link w:val="30"/>
    <w:rsid w:val="00E93909"/>
    <w:rPr>
      <w:rFonts w:ascii="Times New Roman" w:eastAsia="Times New Roman" w:hAnsi="Times New Roman" w:cs="Times New Roman"/>
      <w:b/>
      <w:bCs/>
      <w:sz w:val="26"/>
      <w:szCs w:val="26"/>
      <w:shd w:val="clear" w:color="auto" w:fill="FFFFFF"/>
    </w:rPr>
  </w:style>
  <w:style w:type="paragraph" w:customStyle="1" w:styleId="10">
    <w:name w:val="Заголовок №1"/>
    <w:basedOn w:val="Normal"/>
    <w:link w:val="1"/>
    <w:rsid w:val="00E93909"/>
    <w:pPr>
      <w:widowControl w:val="0"/>
      <w:shd w:val="clear" w:color="auto" w:fill="FFFFFF"/>
      <w:spacing w:after="300" w:line="0" w:lineRule="atLeast"/>
      <w:ind w:firstLine="0"/>
      <w:jc w:val="center"/>
      <w:outlineLvl w:val="0"/>
    </w:pPr>
    <w:rPr>
      <w:rFonts w:eastAsia="Times New Roman" w:cs="Times New Roman"/>
      <w:b/>
      <w:bCs/>
      <w:sz w:val="30"/>
      <w:szCs w:val="30"/>
      <w:lang w:val="en-US"/>
    </w:rPr>
  </w:style>
  <w:style w:type="paragraph" w:customStyle="1" w:styleId="22">
    <w:name w:val="Заголовок №2"/>
    <w:basedOn w:val="Normal"/>
    <w:link w:val="21"/>
    <w:rsid w:val="00E93909"/>
    <w:pPr>
      <w:widowControl w:val="0"/>
      <w:shd w:val="clear" w:color="auto" w:fill="FFFFFF"/>
      <w:spacing w:before="300" w:after="300" w:line="0" w:lineRule="atLeast"/>
      <w:ind w:firstLine="0"/>
      <w:jc w:val="center"/>
      <w:outlineLvl w:val="1"/>
    </w:pPr>
    <w:rPr>
      <w:rFonts w:eastAsia="Times New Roman" w:cs="Times New Roman"/>
      <w:sz w:val="34"/>
      <w:szCs w:val="34"/>
      <w:lang w:val="en-US"/>
    </w:rPr>
  </w:style>
  <w:style w:type="paragraph" w:customStyle="1" w:styleId="a3">
    <w:name w:val="Основной текст"/>
    <w:basedOn w:val="Normal"/>
    <w:link w:val="a2"/>
    <w:rsid w:val="00E93909"/>
    <w:pPr>
      <w:widowControl w:val="0"/>
      <w:shd w:val="clear" w:color="auto" w:fill="FFFFFF"/>
      <w:spacing w:before="420" w:after="600" w:line="274" w:lineRule="exact"/>
      <w:ind w:hanging="900"/>
    </w:pPr>
    <w:rPr>
      <w:rFonts w:eastAsia="Times New Roman" w:cs="Times New Roman"/>
      <w:sz w:val="23"/>
      <w:szCs w:val="23"/>
      <w:lang w:val="en-US"/>
    </w:rPr>
  </w:style>
  <w:style w:type="paragraph" w:customStyle="1" w:styleId="30">
    <w:name w:val="Основной текст (3)"/>
    <w:basedOn w:val="Normal"/>
    <w:link w:val="3"/>
    <w:rsid w:val="00E93909"/>
    <w:pPr>
      <w:widowControl w:val="0"/>
      <w:shd w:val="clear" w:color="auto" w:fill="FFFFFF"/>
      <w:spacing w:before="720" w:after="0" w:line="443" w:lineRule="exact"/>
      <w:ind w:firstLine="0"/>
      <w:jc w:val="center"/>
    </w:pPr>
    <w:rPr>
      <w:rFonts w:eastAsia="Times New Roman" w:cs="Times New Roman"/>
      <w:b/>
      <w:bCs/>
      <w:sz w:val="26"/>
      <w:szCs w:val="26"/>
      <w:lang w:val="en-US"/>
    </w:rPr>
  </w:style>
  <w:style w:type="paragraph" w:styleId="Revision">
    <w:name w:val="Revision"/>
    <w:hidden/>
    <w:uiPriority w:val="99"/>
    <w:semiHidden/>
    <w:rsid w:val="00447B59"/>
    <w:pPr>
      <w:spacing w:after="0" w:line="240" w:lineRule="auto"/>
      <w:ind w:firstLine="0"/>
      <w:jc w:val="left"/>
    </w:pPr>
    <w:rPr>
      <w:rFonts w:ascii="Times New Roman" w:hAnsi="Times New Roman"/>
      <w:sz w:val="24"/>
      <w:lang w:val="bg-BG"/>
    </w:rPr>
  </w:style>
  <w:style w:type="character" w:styleId="CommentReference">
    <w:name w:val="annotation reference"/>
    <w:basedOn w:val="DefaultParagraphFont"/>
    <w:uiPriority w:val="99"/>
    <w:semiHidden/>
    <w:unhideWhenUsed/>
    <w:rsid w:val="004D1EF3"/>
    <w:rPr>
      <w:sz w:val="16"/>
      <w:szCs w:val="16"/>
    </w:rPr>
  </w:style>
  <w:style w:type="paragraph" w:styleId="CommentText">
    <w:name w:val="annotation text"/>
    <w:basedOn w:val="Normal"/>
    <w:link w:val="CommentTextChar"/>
    <w:uiPriority w:val="99"/>
    <w:semiHidden/>
    <w:unhideWhenUsed/>
    <w:rsid w:val="004D1EF3"/>
    <w:pPr>
      <w:spacing w:line="240" w:lineRule="auto"/>
    </w:pPr>
    <w:rPr>
      <w:sz w:val="20"/>
      <w:szCs w:val="20"/>
    </w:rPr>
  </w:style>
  <w:style w:type="character" w:customStyle="1" w:styleId="CommentTextChar">
    <w:name w:val="Comment Text Char"/>
    <w:basedOn w:val="DefaultParagraphFont"/>
    <w:link w:val="CommentText"/>
    <w:uiPriority w:val="99"/>
    <w:semiHidden/>
    <w:rsid w:val="004D1EF3"/>
    <w:rPr>
      <w:rFonts w:ascii="Times New Roman" w:hAnsi="Times New Roman"/>
      <w:sz w:val="20"/>
      <w:szCs w:val="20"/>
      <w:lang w:val="bg-BG"/>
    </w:rPr>
  </w:style>
  <w:style w:type="paragraph" w:styleId="CommentSubject">
    <w:name w:val="annotation subject"/>
    <w:basedOn w:val="CommentText"/>
    <w:next w:val="CommentText"/>
    <w:link w:val="CommentSubjectChar"/>
    <w:uiPriority w:val="99"/>
    <w:semiHidden/>
    <w:unhideWhenUsed/>
    <w:rsid w:val="004D1EF3"/>
    <w:rPr>
      <w:b/>
      <w:bCs/>
    </w:rPr>
  </w:style>
  <w:style w:type="character" w:customStyle="1" w:styleId="CommentSubjectChar">
    <w:name w:val="Comment Subject Char"/>
    <w:basedOn w:val="CommentTextChar"/>
    <w:link w:val="CommentSubject"/>
    <w:uiPriority w:val="99"/>
    <w:semiHidden/>
    <w:rsid w:val="004D1EF3"/>
    <w:rPr>
      <w:rFonts w:ascii="Times New Roman" w:hAnsi="Times New Roman"/>
      <w:b/>
      <w:bCs/>
      <w:sz w:val="20"/>
      <w:szCs w:val="20"/>
      <w:lang w:val="bg-BG"/>
    </w:rPr>
  </w:style>
  <w:style w:type="paragraph" w:styleId="ListNumber4">
    <w:name w:val="List Number 4"/>
    <w:basedOn w:val="Normal"/>
    <w:uiPriority w:val="99"/>
    <w:rsid w:val="000D561D"/>
    <w:pPr>
      <w:numPr>
        <w:numId w:val="11"/>
      </w:numPr>
      <w:suppressAutoHyphens/>
      <w:spacing w:after="240" w:line="240" w:lineRule="auto"/>
    </w:pPr>
    <w:rPr>
      <w:rFonts w:eastAsia="Times New Roman" w:cs="Times New Roman"/>
      <w:szCs w:val="24"/>
      <w:lang w:val="en-GB" w:eastAsia="ar-SA"/>
    </w:rPr>
  </w:style>
  <w:style w:type="character" w:styleId="Strong">
    <w:name w:val="Strong"/>
    <w:basedOn w:val="DefaultParagraphFont"/>
    <w:uiPriority w:val="22"/>
    <w:qFormat/>
    <w:rsid w:val="000D561D"/>
    <w:rPr>
      <w:b/>
      <w:bCs/>
    </w:rPr>
  </w:style>
  <w:style w:type="character" w:customStyle="1" w:styleId="Heading1Char">
    <w:name w:val="Heading 1 Char"/>
    <w:basedOn w:val="DefaultParagraphFont"/>
    <w:link w:val="Heading1"/>
    <w:uiPriority w:val="99"/>
    <w:rsid w:val="00A16059"/>
    <w:rPr>
      <w:rFonts w:ascii="Times New Roman" w:eastAsia="PMingLiU" w:hAnsi="Times New Roman" w:cs="Times New Roman"/>
      <w:vanish/>
      <w:kern w:val="1"/>
      <w:sz w:val="24"/>
      <w:szCs w:val="20"/>
      <w:lang w:val="en-GB" w:eastAsia="ar-SA"/>
    </w:rPr>
  </w:style>
  <w:style w:type="character" w:customStyle="1" w:styleId="Heading2Char">
    <w:name w:val="Heading 2 Char"/>
    <w:basedOn w:val="DefaultParagraphFont"/>
    <w:link w:val="Heading2"/>
    <w:uiPriority w:val="99"/>
    <w:rsid w:val="00A16059"/>
    <w:rPr>
      <w:rFonts w:ascii="Times New Roman" w:eastAsia="PMingLiU" w:hAnsi="Times New Roman" w:cs="Times New Roman"/>
      <w:sz w:val="24"/>
      <w:szCs w:val="20"/>
      <w:lang w:val="en-GB" w:eastAsia="ar-SA"/>
    </w:rPr>
  </w:style>
  <w:style w:type="character" w:customStyle="1" w:styleId="Heading4Char">
    <w:name w:val="Heading 4 Char"/>
    <w:basedOn w:val="DefaultParagraphFont"/>
    <w:link w:val="Heading4"/>
    <w:uiPriority w:val="99"/>
    <w:rsid w:val="00A16059"/>
    <w:rPr>
      <w:rFonts w:ascii="Times New Roman" w:eastAsia="PMingLiU" w:hAnsi="Times New Roman" w:cs="Times New Roman"/>
      <w:sz w:val="24"/>
      <w:szCs w:val="20"/>
      <w:lang w:val="x-none" w:eastAsia="ar-SA"/>
    </w:rPr>
  </w:style>
  <w:style w:type="character" w:customStyle="1" w:styleId="Heading5Char">
    <w:name w:val="Heading 5 Char"/>
    <w:basedOn w:val="DefaultParagraphFont"/>
    <w:link w:val="Heading5"/>
    <w:uiPriority w:val="99"/>
    <w:rsid w:val="00A16059"/>
    <w:rPr>
      <w:rFonts w:ascii="Times New Roman" w:eastAsia="PMingLiU" w:hAnsi="Times New Roman" w:cs="Times New Roman"/>
      <w:b/>
      <w:sz w:val="23"/>
      <w:szCs w:val="20"/>
      <w:lang w:val="en-GB" w:eastAsia="ar-SA"/>
    </w:rPr>
  </w:style>
  <w:style w:type="character" w:customStyle="1" w:styleId="Heading6Char">
    <w:name w:val="Heading 6 Char"/>
    <w:basedOn w:val="DefaultParagraphFont"/>
    <w:link w:val="Heading6"/>
    <w:uiPriority w:val="99"/>
    <w:rsid w:val="00A16059"/>
    <w:rPr>
      <w:rFonts w:ascii="Times New Roman" w:eastAsia="PMingLiU" w:hAnsi="Times New Roman" w:cs="Times New Roman"/>
      <w:b/>
      <w:sz w:val="23"/>
      <w:szCs w:val="20"/>
      <w:lang w:val="x-none" w:eastAsia="ar-SA"/>
    </w:rPr>
  </w:style>
  <w:style w:type="character" w:customStyle="1" w:styleId="Heading7Char">
    <w:name w:val="Heading 7 Char"/>
    <w:basedOn w:val="DefaultParagraphFont"/>
    <w:link w:val="Heading7"/>
    <w:uiPriority w:val="99"/>
    <w:rsid w:val="00A16059"/>
    <w:rPr>
      <w:rFonts w:ascii="Arial" w:eastAsia="PMingLiU" w:hAnsi="Arial" w:cs="Times New Roman"/>
      <w:sz w:val="23"/>
      <w:szCs w:val="20"/>
      <w:lang w:val="en-GB" w:eastAsia="ar-SA"/>
    </w:rPr>
  </w:style>
  <w:style w:type="character" w:customStyle="1" w:styleId="Heading8Char">
    <w:name w:val="Heading 8 Char"/>
    <w:basedOn w:val="DefaultParagraphFont"/>
    <w:link w:val="Heading8"/>
    <w:uiPriority w:val="99"/>
    <w:rsid w:val="00A16059"/>
    <w:rPr>
      <w:rFonts w:ascii="Arial" w:eastAsia="PMingLiU" w:hAnsi="Arial" w:cs="Times New Roman"/>
      <w:i/>
      <w:sz w:val="23"/>
      <w:szCs w:val="20"/>
      <w:lang w:val="en-GB" w:eastAsia="ar-SA"/>
    </w:rPr>
  </w:style>
  <w:style w:type="character" w:customStyle="1" w:styleId="Heading9Char">
    <w:name w:val="Heading 9 Char"/>
    <w:basedOn w:val="DefaultParagraphFont"/>
    <w:link w:val="Heading9"/>
    <w:uiPriority w:val="99"/>
    <w:rsid w:val="00A16059"/>
    <w:rPr>
      <w:rFonts w:ascii="Arial" w:eastAsia="PMingLiU" w:hAnsi="Arial" w:cs="Times New Roman"/>
      <w:i/>
      <w:sz w:val="18"/>
      <w:szCs w:val="20"/>
      <w:lang w:val="en-GB" w:eastAsia="ar-SA"/>
    </w:rPr>
  </w:style>
  <w:style w:type="paragraph" w:customStyle="1" w:styleId="Article">
    <w:name w:val="Article"/>
    <w:basedOn w:val="Normal"/>
    <w:uiPriority w:val="99"/>
    <w:rsid w:val="00513B15"/>
    <w:pPr>
      <w:keepNext/>
      <w:keepLines/>
      <w:suppressAutoHyphens/>
      <w:spacing w:after="240" w:line="240" w:lineRule="auto"/>
      <w:ind w:firstLine="0"/>
      <w:jc w:val="center"/>
    </w:pPr>
    <w:rPr>
      <w:rFonts w:eastAsia="PMingLiU" w:cs="Times New Roman"/>
      <w:b/>
      <w:szCs w:val="20"/>
      <w:lang w:val="en-US" w:eastAsia="ar-SA"/>
    </w:rPr>
  </w:style>
  <w:style w:type="paragraph" w:styleId="NormalWeb">
    <w:name w:val="Normal (Web)"/>
    <w:basedOn w:val="Normal"/>
    <w:uiPriority w:val="99"/>
    <w:unhideWhenUsed/>
    <w:rsid w:val="00B04A2A"/>
    <w:pPr>
      <w:spacing w:before="100" w:beforeAutospacing="1" w:after="100" w:afterAutospacing="1" w:line="240" w:lineRule="auto"/>
      <w:ind w:firstLine="0"/>
      <w:jc w:val="left"/>
    </w:pPr>
    <w:rPr>
      <w:rFonts w:eastAsia="MS Mincho" w:cs="Times New Roman"/>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240523">
      <w:bodyDiv w:val="1"/>
      <w:marLeft w:val="0"/>
      <w:marRight w:val="0"/>
      <w:marTop w:val="0"/>
      <w:marBottom w:val="0"/>
      <w:divBdr>
        <w:top w:val="none" w:sz="0" w:space="0" w:color="auto"/>
        <w:left w:val="none" w:sz="0" w:space="0" w:color="auto"/>
        <w:bottom w:val="none" w:sz="0" w:space="0" w:color="auto"/>
        <w:right w:val="none" w:sz="0" w:space="0" w:color="auto"/>
      </w:divBdr>
    </w:div>
    <w:div w:id="1631549942">
      <w:bodyDiv w:val="1"/>
      <w:marLeft w:val="0"/>
      <w:marRight w:val="0"/>
      <w:marTop w:val="0"/>
      <w:marBottom w:val="0"/>
      <w:divBdr>
        <w:top w:val="none" w:sz="0" w:space="0" w:color="auto"/>
        <w:left w:val="none" w:sz="0" w:space="0" w:color="auto"/>
        <w:bottom w:val="none" w:sz="0" w:space="0" w:color="auto"/>
        <w:right w:val="none" w:sz="0" w:space="0" w:color="auto"/>
      </w:divBdr>
    </w:div>
    <w:div w:id="1655449184">
      <w:bodyDiv w:val="1"/>
      <w:marLeft w:val="0"/>
      <w:marRight w:val="0"/>
      <w:marTop w:val="0"/>
      <w:marBottom w:val="0"/>
      <w:divBdr>
        <w:top w:val="none" w:sz="0" w:space="0" w:color="auto"/>
        <w:left w:val="none" w:sz="0" w:space="0" w:color="auto"/>
        <w:bottom w:val="none" w:sz="0" w:space="0" w:color="auto"/>
        <w:right w:val="none" w:sz="0" w:space="0" w:color="auto"/>
      </w:divBdr>
    </w:div>
    <w:div w:id="2099131288">
      <w:bodyDiv w:val="1"/>
      <w:marLeft w:val="0"/>
      <w:marRight w:val="0"/>
      <w:marTop w:val="0"/>
      <w:marBottom w:val="0"/>
      <w:divBdr>
        <w:top w:val="none" w:sz="0" w:space="0" w:color="auto"/>
        <w:left w:val="none" w:sz="0" w:space="0" w:color="auto"/>
        <w:bottom w:val="none" w:sz="0" w:space="0" w:color="auto"/>
        <w:right w:val="none" w:sz="0" w:space="0" w:color="auto"/>
      </w:divBdr>
    </w:div>
    <w:div w:id="212619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9546A-6A92-4C0B-B077-102DD751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4001</Words>
  <Characters>22812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Liliana Zafirova</cp:lastModifiedBy>
  <cp:revision>3</cp:revision>
  <cp:lastPrinted>2018-07-03T08:40:00Z</cp:lastPrinted>
  <dcterms:created xsi:type="dcterms:W3CDTF">2018-07-06T07:38:00Z</dcterms:created>
  <dcterms:modified xsi:type="dcterms:W3CDTF">2018-07-06T07:41:00Z</dcterms:modified>
</cp:coreProperties>
</file>